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2"/>
        </w:numPr>
        <w:tabs>
          <w:tab w:val="right" w:leader="none" w:pos="567"/>
          <w:tab w:val="left" w:leader="none" w:pos="2268"/>
        </w:tabs>
        <w:ind w:left="720" w:hanging="360"/>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i w:val="1"/>
          <w:sz w:val="40"/>
          <w:szCs w:val="40"/>
          <w:rtl w:val="0"/>
        </w:rPr>
        <w:t xml:space="preserve">ANNEX II + III:</w:t>
        <w:tab/>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sz w:val="28"/>
          <w:szCs w:val="28"/>
          <w:rtl w:val="0"/>
        </w:rPr>
        <w:t xml:space="preserve">TECHNICAL SPECIFICATIONS + TECHNICAL OFFER</w:t>
      </w:r>
    </w:p>
    <w:p w:rsidR="00000000" w:rsidDel="00000000" w:rsidP="00000000" w:rsidRDefault="00000000" w:rsidRPr="00000000" w14:paraId="00000002">
      <w:pPr>
        <w:spacing w:after="0" w:before="0" w:lineRule="auto"/>
        <w:ind w:left="567" w:hanging="5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tabs>
          <w:tab w:val="right" w:leader="none" w:pos="14459"/>
        </w:tabs>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2"/>
          <w:szCs w:val="22"/>
          <w:rtl w:val="0"/>
        </w:rPr>
        <w:t xml:space="preserve">Contract title:</w:t>
      </w:r>
      <w:r w:rsidDel="00000000" w:rsidR="00000000" w:rsidRPr="00000000">
        <w:rPr>
          <w:rFonts w:ascii="Times New Roman" w:cs="Times New Roman" w:eastAsia="Times New Roman" w:hAnsi="Times New Roman"/>
          <w:b w:val="1"/>
          <w:sz w:val="22"/>
          <w:szCs w:val="22"/>
          <w:rtl w:val="0"/>
        </w:rPr>
        <w:t xml:space="preserve"> Supply of Equipment to Roma Entrepreneurship Development Initiative REDI Serbia</w:t>
        <w:tab/>
        <w:t xml:space="preserve">P 1 /2</w:t>
      </w:r>
      <w:r w:rsidDel="00000000" w:rsidR="00000000" w:rsidRPr="00000000">
        <w:rPr>
          <w:rtl w:val="0"/>
        </w:rPr>
      </w:r>
    </w:p>
    <w:p w:rsidR="00000000" w:rsidDel="00000000" w:rsidP="00000000" w:rsidRDefault="00000000" w:rsidRPr="00000000" w14:paraId="00000004">
      <w:pPr>
        <w:tabs>
          <w:tab w:val="left" w:leader="none" w:pos="7491"/>
        </w:tabs>
        <w:rPr>
          <w:rFonts w:ascii="Times New Roman" w:cs="Times New Roman" w:eastAsia="Times New Roman" w:hAnsi="Times New Roman"/>
          <w:b w:val="1"/>
          <w:sz w:val="22"/>
          <w:szCs w:val="22"/>
        </w:rPr>
      </w:pPr>
      <w:bookmarkStart w:colFirst="0" w:colLast="0" w:name="_heading=h.30j0zll" w:id="1"/>
      <w:bookmarkEnd w:id="1"/>
      <w:r w:rsidDel="00000000" w:rsidR="00000000" w:rsidRPr="00000000">
        <w:rPr>
          <w:rFonts w:ascii="Times New Roman" w:cs="Times New Roman" w:eastAsia="Times New Roman" w:hAnsi="Times New Roman"/>
          <w:sz w:val="22"/>
          <w:szCs w:val="22"/>
          <w:rtl w:val="0"/>
        </w:rPr>
        <w:t xml:space="preserve">Publication reference: </w:t>
      </w:r>
      <w:r w:rsidDel="00000000" w:rsidR="00000000" w:rsidRPr="00000000">
        <w:rPr>
          <w:rFonts w:ascii="Times New Roman" w:cs="Times New Roman" w:eastAsia="Times New Roman" w:hAnsi="Times New Roman"/>
          <w:b w:val="1"/>
          <w:sz w:val="22"/>
          <w:szCs w:val="22"/>
          <w:rtl w:val="0"/>
        </w:rPr>
        <w:t xml:space="preserve">IPA III/2024/457-197/SRB-001</w:t>
      </w:r>
    </w:p>
    <w:p w:rsidR="00000000" w:rsidDel="00000000" w:rsidP="00000000" w:rsidRDefault="00000000" w:rsidRPr="00000000" w14:paraId="00000005">
      <w:pPr>
        <w:tabs>
          <w:tab w:val="left" w:leader="none" w:pos="7491"/>
        </w:tabs>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Project:</w:t>
      </w:r>
      <w:r w:rsidDel="00000000" w:rsidR="00000000" w:rsidRPr="00000000">
        <w:rPr>
          <w:rFonts w:ascii="Times New Roman" w:cs="Times New Roman" w:eastAsia="Times New Roman" w:hAnsi="Times New Roman"/>
          <w:b w:val="1"/>
          <w:sz w:val="22"/>
          <w:szCs w:val="22"/>
          <w:rtl w:val="0"/>
        </w:rPr>
        <w:t xml:space="preserve"> EU Support to REDI Phase II: Advancing Roma Entrepreneurs in the Western Balkans and Turkiye</w:t>
      </w:r>
    </w:p>
    <w:p w:rsidR="00000000" w:rsidDel="00000000" w:rsidP="00000000" w:rsidRDefault="00000000" w:rsidRPr="00000000" w14:paraId="00000006">
      <w:pPr>
        <w:tabs>
          <w:tab w:val="left" w:leader="none" w:pos="7491"/>
        </w:tabs>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7">
      <w:pPr>
        <w:spacing w:after="0" w:before="0" w:lineRule="auto"/>
        <w:ind w:left="567" w:hanging="567"/>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8">
      <w:pPr>
        <w:spacing w:after="0" w:before="0" w:lineRule="auto"/>
        <w:ind w:left="567" w:hanging="567"/>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9">
      <w:pPr>
        <w:spacing w:after="0" w:before="0" w:lineRule="auto"/>
        <w:rPr>
          <w:rFonts w:ascii="Times New Roman" w:cs="Times New Roman" w:eastAsia="Times New Roman" w:hAnsi="Times New Roman"/>
          <w:b w:val="1"/>
          <w:sz w:val="22"/>
          <w:szCs w:val="22"/>
          <w:highlight w:val="yellow"/>
        </w:rPr>
      </w:pPr>
      <w:r w:rsidDel="00000000" w:rsidR="00000000" w:rsidRPr="00000000">
        <w:rPr>
          <w:rtl w:val="0"/>
        </w:rPr>
      </w:r>
    </w:p>
    <w:p w:rsidR="00000000" w:rsidDel="00000000" w:rsidP="00000000" w:rsidRDefault="00000000" w:rsidRPr="00000000" w14:paraId="0000000A">
      <w:pPr>
        <w:spacing w:after="0" w:before="0" w:lineRule="auto"/>
        <w:ind w:left="567" w:hanging="567"/>
        <w:rPr>
          <w:rFonts w:ascii="Times New Roman" w:cs="Times New Roman" w:eastAsia="Times New Roman" w:hAnsi="Times New Roman"/>
          <w:b w:val="1"/>
          <w:sz w:val="22"/>
          <w:szCs w:val="22"/>
          <w:highlight w:val="yellow"/>
        </w:rPr>
      </w:pPr>
      <w:r w:rsidDel="00000000" w:rsidR="00000000" w:rsidRPr="00000000">
        <w:rPr>
          <w:rtl w:val="0"/>
        </w:rPr>
      </w:r>
    </w:p>
    <w:p w:rsidR="00000000" w:rsidDel="00000000" w:rsidP="00000000" w:rsidRDefault="00000000" w:rsidRPr="00000000" w14:paraId="0000000B">
      <w:pPr>
        <w:spacing w:after="0" w:before="0" w:lineRule="auto"/>
        <w:ind w:left="567" w:hanging="567"/>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Columns 1-2 should be completed by the contracting authority</w:t>
      </w:r>
    </w:p>
    <w:p w:rsidR="00000000" w:rsidDel="00000000" w:rsidP="00000000" w:rsidRDefault="00000000" w:rsidRPr="00000000" w14:paraId="0000000C">
      <w:pPr>
        <w:spacing w:after="0" w:before="0" w:lineRule="auto"/>
        <w:ind w:left="567" w:hanging="567"/>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Columns 3-4 should be completed by the tenderer</w:t>
      </w:r>
    </w:p>
    <w:p w:rsidR="00000000" w:rsidDel="00000000" w:rsidP="00000000" w:rsidRDefault="00000000" w:rsidRPr="00000000" w14:paraId="0000000D">
      <w:pPr>
        <w:spacing w:before="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2"/>
          <w:szCs w:val="22"/>
          <w:rtl w:val="0"/>
        </w:rPr>
        <w:t xml:space="preserve">Column 5 is reserved for the evaluation committee </w:t>
      </w:r>
      <w:r w:rsidDel="00000000" w:rsidR="00000000" w:rsidRPr="00000000">
        <w:rPr>
          <w:rtl w:val="0"/>
        </w:rPr>
      </w:r>
    </w:p>
    <w:p w:rsidR="00000000" w:rsidDel="00000000" w:rsidP="00000000" w:rsidRDefault="00000000" w:rsidRPr="00000000" w14:paraId="0000000E">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III - the contractor's technical offer</w:t>
      </w:r>
    </w:p>
    <w:p w:rsidR="00000000" w:rsidDel="00000000" w:rsidP="00000000" w:rsidRDefault="00000000" w:rsidRPr="00000000" w14:paraId="0000000F">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tenderers are requested to complete the template on the next pages: </w:t>
      </w:r>
    </w:p>
    <w:p w:rsidR="00000000" w:rsidDel="00000000" w:rsidP="00000000" w:rsidRDefault="00000000" w:rsidRPr="00000000" w14:paraId="00000010">
      <w:pPr>
        <w:numPr>
          <w:ilvl w:val="0"/>
          <w:numId w:val="1"/>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2 is completed by the contracting authority shows the required specifications (not to be modified by the tenderer), </w:t>
      </w:r>
    </w:p>
    <w:p w:rsidR="00000000" w:rsidDel="00000000" w:rsidP="00000000" w:rsidRDefault="00000000" w:rsidRPr="00000000" w14:paraId="00000011">
      <w:pPr>
        <w:numPr>
          <w:ilvl w:val="0"/>
          <w:numId w:val="1"/>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3 is to be filled in by the tenderer and must detail what is offered (for example the words ‘compliant’ or ‘yes’ are not sufficient)  </w:t>
      </w:r>
    </w:p>
    <w:p w:rsidR="00000000" w:rsidDel="00000000" w:rsidP="00000000" w:rsidRDefault="00000000" w:rsidRPr="00000000" w14:paraId="00000012">
      <w:pPr>
        <w:numPr>
          <w:ilvl w:val="0"/>
          <w:numId w:val="1"/>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4 allows the tenderer to make comments on its proposed supply and to make eventual references to the documentation</w:t>
      </w:r>
    </w:p>
    <w:p w:rsidR="00000000" w:rsidDel="00000000" w:rsidP="00000000" w:rsidRDefault="00000000" w:rsidRPr="00000000" w14:paraId="0000001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eventual documentation supplied should clearly indicate (highlight, mark) the models offered and the options included, if any, so that the evaluators can see the exact configuration. Offers that do not permit identifying precisely the models and the specifications may be rejected by the evaluation committee.</w:t>
      </w:r>
    </w:p>
    <w:p w:rsidR="00000000" w:rsidDel="00000000" w:rsidP="00000000" w:rsidRDefault="00000000" w:rsidRPr="00000000" w14:paraId="00000014">
      <w:p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offer must be clear enough to allow the evaluators to make an easy comparison between the requested specifications and the offered</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specifications.</w:t>
      </w:r>
    </w:p>
    <w:p w:rsidR="00000000" w:rsidDel="00000000" w:rsidP="00000000" w:rsidRDefault="00000000" w:rsidRPr="00000000" w14:paraId="00000015">
      <w:pPr>
        <w:ind w:left="567" w:hanging="567"/>
        <w:jc w:val="both"/>
        <w:rPr>
          <w:rFonts w:ascii="Times New Roman" w:cs="Times New Roman" w:eastAsia="Times New Roman" w:hAnsi="Times New Roman"/>
          <w:b w:val="1"/>
          <w:sz w:val="22"/>
          <w:szCs w:val="22"/>
        </w:rPr>
      </w:pPr>
      <w:r w:rsidDel="00000000" w:rsidR="00000000" w:rsidRPr="00000000">
        <w:br w:type="page"/>
      </w:r>
      <w:r w:rsidDel="00000000" w:rsidR="00000000" w:rsidRPr="00000000">
        <w:rPr>
          <w:rtl w:val="0"/>
        </w:rPr>
      </w:r>
    </w:p>
    <w:tbl>
      <w:tblPr>
        <w:tblStyle w:val="Table1"/>
        <w:tblW w:w="150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
        <w:gridCol w:w="7425"/>
        <w:gridCol w:w="2835"/>
        <w:gridCol w:w="1860"/>
        <w:gridCol w:w="1935"/>
        <w:tblGridChange w:id="0">
          <w:tblGrid>
            <w:gridCol w:w="990"/>
            <w:gridCol w:w="7425"/>
            <w:gridCol w:w="2835"/>
            <w:gridCol w:w="1860"/>
            <w:gridCol w:w="1935"/>
          </w:tblGrid>
        </w:tblGridChange>
      </w:tblGrid>
      <w:tr>
        <w:trPr>
          <w:cantSplit w:val="1"/>
          <w:trHeight w:val="879" w:hRule="atLeast"/>
          <w:tblHeader w:val="1"/>
        </w:trPr>
        <w:tc>
          <w:tcPr>
            <w:shd w:fill="f2f2f2" w:val="clear"/>
          </w:tcPr>
          <w:p w:rsidR="00000000" w:rsidDel="00000000" w:rsidP="00000000" w:rsidRDefault="00000000" w:rsidRPr="00000000" w14:paraId="00000016">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1.</w:t>
            </w:r>
          </w:p>
          <w:p w:rsidR="00000000" w:rsidDel="00000000" w:rsidP="00000000" w:rsidRDefault="00000000" w:rsidRPr="00000000" w14:paraId="00000017">
            <w:pPr>
              <w:jc w:val="center"/>
              <w:rPr>
                <w:rFonts w:ascii="Times New Roman" w:cs="Times New Roman" w:eastAsia="Times New Roman" w:hAnsi="Times New Roman"/>
                <w:b w:val="1"/>
                <w:sz w:val="22"/>
                <w:szCs w:val="22"/>
                <w:highlight w:val="green"/>
              </w:rPr>
            </w:pPr>
            <w:r w:rsidDel="00000000" w:rsidR="00000000" w:rsidRPr="00000000">
              <w:rPr>
                <w:rFonts w:ascii="Times New Roman" w:cs="Times New Roman" w:eastAsia="Times New Roman" w:hAnsi="Times New Roman"/>
                <w:b w:val="1"/>
                <w:sz w:val="22"/>
                <w:szCs w:val="22"/>
                <w:rtl w:val="0"/>
              </w:rPr>
              <w:t xml:space="preserve">Item number</w:t>
            </w:r>
            <w:r w:rsidDel="00000000" w:rsidR="00000000" w:rsidRPr="00000000">
              <w:rPr>
                <w:rtl w:val="0"/>
              </w:rPr>
            </w:r>
          </w:p>
        </w:tc>
        <w:tc>
          <w:tcPr>
            <w:shd w:fill="f2f2f2" w:val="clear"/>
          </w:tcPr>
          <w:p w:rsidR="00000000" w:rsidDel="00000000" w:rsidP="00000000" w:rsidRDefault="00000000" w:rsidRPr="00000000" w14:paraId="00000018">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w:t>
            </w:r>
          </w:p>
          <w:p w:rsidR="00000000" w:rsidDel="00000000" w:rsidP="00000000" w:rsidRDefault="00000000" w:rsidRPr="00000000" w14:paraId="00000019">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Minimum specifications required</w:t>
            </w:r>
          </w:p>
        </w:tc>
        <w:tc>
          <w:tcPr>
            <w:shd w:fill="f2f2f2" w:val="clear"/>
          </w:tcPr>
          <w:p w:rsidR="00000000" w:rsidDel="00000000" w:rsidP="00000000" w:rsidRDefault="00000000" w:rsidRPr="00000000" w14:paraId="0000001A">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3.</w:t>
            </w:r>
          </w:p>
          <w:p w:rsidR="00000000" w:rsidDel="00000000" w:rsidP="00000000" w:rsidRDefault="00000000" w:rsidRPr="00000000" w14:paraId="0000001B">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Specifications offered</w:t>
            </w:r>
          </w:p>
        </w:tc>
        <w:tc>
          <w:tcPr>
            <w:shd w:fill="f2f2f2" w:val="clear"/>
          </w:tcPr>
          <w:p w:rsidR="00000000" w:rsidDel="00000000" w:rsidP="00000000" w:rsidRDefault="00000000" w:rsidRPr="00000000" w14:paraId="0000001C">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4. </w:t>
            </w:r>
          </w:p>
          <w:p w:rsidR="00000000" w:rsidDel="00000000" w:rsidP="00000000" w:rsidRDefault="00000000" w:rsidRPr="00000000" w14:paraId="0000001D">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Notes, remarks, </w:t>
              <w:br w:type="textWrapping"/>
              <w:t xml:space="preserve">ref to documentation</w:t>
            </w:r>
          </w:p>
        </w:tc>
        <w:tc>
          <w:tcPr>
            <w:shd w:fill="f2f2f2" w:val="clear"/>
          </w:tcPr>
          <w:p w:rsidR="00000000" w:rsidDel="00000000" w:rsidP="00000000" w:rsidRDefault="00000000" w:rsidRPr="00000000" w14:paraId="0000001E">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5.</w:t>
            </w:r>
          </w:p>
          <w:p w:rsidR="00000000" w:rsidDel="00000000" w:rsidP="00000000" w:rsidRDefault="00000000" w:rsidRPr="00000000" w14:paraId="0000001F">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Evaluation committee’s notes </w:t>
            </w:r>
          </w:p>
        </w:tc>
      </w:tr>
      <w:tr>
        <w:trPr>
          <w:cantSplit w:val="1"/>
          <w:trHeight w:val="200" w:hRule="atLeast"/>
          <w:tblHeader w:val="0"/>
        </w:trPr>
        <w:tc>
          <w:tcPr>
            <w:vMerge w:val="restart"/>
          </w:tcPr>
          <w:p w:rsidR="00000000" w:rsidDel="00000000" w:rsidP="00000000" w:rsidRDefault="00000000" w:rsidRPr="00000000" w14:paraId="00000020">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LOT 1</w:t>
            </w:r>
          </w:p>
        </w:tc>
        <w:tc>
          <w:tcPr>
            <w:vAlign w:val="center"/>
          </w:tcPr>
          <w:p w:rsidR="00000000" w:rsidDel="00000000" w:rsidP="00000000" w:rsidRDefault="00000000" w:rsidRPr="00000000" w14:paraId="00000021">
            <w:pPr>
              <w:numPr>
                <w:ilvl w:val="0"/>
                <w:numId w:val="4"/>
              </w:numPr>
              <w:spacing w:after="0" w:before="40" w:lineRule="auto"/>
              <w:ind w:left="36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Nine Laptops (For Project Team and Business Center)</w:t>
            </w:r>
          </w:p>
          <w:p w:rsidR="00000000" w:rsidDel="00000000" w:rsidP="00000000" w:rsidRDefault="00000000" w:rsidRPr="00000000" w14:paraId="00000022">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Processor: </w:t>
            </w:r>
            <w:r w:rsidDel="00000000" w:rsidR="00000000" w:rsidRPr="00000000">
              <w:rPr>
                <w:rFonts w:ascii="Times New Roman" w:cs="Times New Roman" w:eastAsia="Times New Roman" w:hAnsi="Times New Roman"/>
                <w:b w:val="1"/>
                <w:sz w:val="22"/>
                <w:szCs w:val="22"/>
                <w:rtl w:val="0"/>
              </w:rPr>
              <w:t xml:space="preserve">Intel</w:t>
            </w:r>
            <w:r w:rsidDel="00000000" w:rsidR="00000000" w:rsidRPr="00000000">
              <w:rPr>
                <w:rFonts w:ascii="Times New Roman" w:cs="Times New Roman" w:eastAsia="Times New Roman" w:hAnsi="Times New Roman"/>
                <w:b w:val="1"/>
                <w:sz w:val="22"/>
                <w:szCs w:val="22"/>
                <w:vertAlign w:val="superscript"/>
                <w:rtl w:val="0"/>
              </w:rPr>
              <w:t xml:space="preserve">®</w:t>
            </w:r>
            <w:r w:rsidDel="00000000" w:rsidR="00000000" w:rsidRPr="00000000">
              <w:rPr>
                <w:rFonts w:ascii="Times New Roman" w:cs="Times New Roman" w:eastAsia="Times New Roman" w:hAnsi="Times New Roman"/>
                <w:b w:val="1"/>
                <w:sz w:val="22"/>
                <w:szCs w:val="22"/>
                <w:rtl w:val="0"/>
              </w:rPr>
              <w:t xml:space="preserve"> Core™ Ultra 7 165U Processor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sz w:val="22"/>
                <w:szCs w:val="22"/>
                <w:rtl w:val="0"/>
              </w:rPr>
              <w:t xml:space="preserve">&gt;</w:t>
            </w:r>
            <w:r w:rsidDel="00000000" w:rsidR="00000000" w:rsidRPr="00000000">
              <w:rPr>
                <w:rtl w:val="0"/>
              </w:rPr>
            </w:r>
          </w:p>
          <w:p w:rsidR="00000000" w:rsidDel="00000000" w:rsidP="00000000" w:rsidRDefault="00000000" w:rsidRPr="00000000" w14:paraId="00000023">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RAM: 16GB DDR5 5600MHz, 2 SODIMM slots </w:t>
            </w:r>
            <w:r w:rsidDel="00000000" w:rsidR="00000000" w:rsidRPr="00000000">
              <w:rPr>
                <w:rFonts w:ascii="Times New Roman" w:cs="Times New Roman" w:eastAsia="Times New Roman" w:hAnsi="Times New Roman"/>
                <w:b w:val="1"/>
                <w:sz w:val="22"/>
                <w:szCs w:val="22"/>
                <w:rtl w:val="0"/>
              </w:rPr>
              <w:t xml:space="preserve">&gt;</w:t>
            </w:r>
            <w:r w:rsidDel="00000000" w:rsidR="00000000" w:rsidRPr="00000000">
              <w:rPr>
                <w:rtl w:val="0"/>
              </w:rPr>
            </w:r>
          </w:p>
          <w:p w:rsidR="00000000" w:rsidDel="00000000" w:rsidP="00000000" w:rsidRDefault="00000000" w:rsidRPr="00000000" w14:paraId="00000024">
            <w:pPr>
              <w:spacing w:after="0" w:before="40"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&lt; Storage: 256GB SSD</w:t>
            </w:r>
          </w:p>
          <w:p w:rsidR="00000000" w:rsidDel="00000000" w:rsidP="00000000" w:rsidRDefault="00000000" w:rsidRPr="00000000" w14:paraId="00000025">
            <w:pPr>
              <w:numPr>
                <w:ilvl w:val="0"/>
                <w:numId w:val="5"/>
              </w:numPr>
              <w:spacing w:after="0" w:before="40" w:lineRule="auto"/>
              <w:ind w:left="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Configurable to:</w:t>
            </w:r>
            <w:r w:rsidDel="00000000" w:rsidR="00000000" w:rsidRPr="00000000">
              <w:rPr>
                <w:rtl w:val="0"/>
              </w:rPr>
            </w:r>
          </w:p>
          <w:p w:rsidR="00000000" w:rsidDel="00000000" w:rsidP="00000000" w:rsidRDefault="00000000" w:rsidRPr="00000000" w14:paraId="00000026">
            <w:pPr>
              <w:spacing w:after="0" w:before="40"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&lt;512GB, 1TB, or 2TB </w:t>
            </w:r>
            <w:r w:rsidDel="00000000" w:rsidR="00000000" w:rsidRPr="00000000">
              <w:rPr>
                <w:rFonts w:ascii="Times New Roman" w:cs="Times New Roman" w:eastAsia="Times New Roman" w:hAnsi="Times New Roman"/>
                <w:b w:val="1"/>
                <w:sz w:val="22"/>
                <w:szCs w:val="22"/>
                <w:rtl w:val="0"/>
              </w:rPr>
              <w:t xml:space="preserve">&gt;</w:t>
            </w:r>
            <w:r w:rsidDel="00000000" w:rsidR="00000000" w:rsidRPr="00000000">
              <w:rPr>
                <w:rtl w:val="0"/>
              </w:rPr>
            </w:r>
          </w:p>
          <w:p w:rsidR="00000000" w:rsidDel="00000000" w:rsidP="00000000" w:rsidRDefault="00000000" w:rsidRPr="00000000" w14:paraId="00000027">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Operating system: Windows 11 Pro (or equivalent) </w:t>
            </w:r>
            <w:r w:rsidDel="00000000" w:rsidR="00000000" w:rsidRPr="00000000">
              <w:rPr>
                <w:rFonts w:ascii="Times New Roman" w:cs="Times New Roman" w:eastAsia="Times New Roman" w:hAnsi="Times New Roman"/>
                <w:b w:val="1"/>
                <w:sz w:val="22"/>
                <w:szCs w:val="22"/>
                <w:rtl w:val="0"/>
              </w:rPr>
              <w:t xml:space="preserve">&gt;</w:t>
            </w:r>
            <w:r w:rsidDel="00000000" w:rsidR="00000000" w:rsidRPr="00000000">
              <w:rPr>
                <w:rtl w:val="0"/>
              </w:rPr>
            </w:r>
          </w:p>
          <w:p w:rsidR="00000000" w:rsidDel="00000000" w:rsidP="00000000" w:rsidRDefault="00000000" w:rsidRPr="00000000" w14:paraId="00000028">
            <w:pPr>
              <w:spacing w:after="0" w:before="40" w:lineRule="auto"/>
              <w:ind w:left="207"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&lt; Display: 16” WUXGA (1920 x 1200) IPS </w:t>
            </w:r>
            <w:r w:rsidDel="00000000" w:rsidR="00000000" w:rsidRPr="00000000">
              <w:rPr>
                <w:rFonts w:ascii="Times New Roman" w:cs="Times New Roman" w:eastAsia="Times New Roman" w:hAnsi="Times New Roman"/>
                <w:b w:val="1"/>
                <w:sz w:val="22"/>
                <w:szCs w:val="22"/>
                <w:rtl w:val="0"/>
              </w:rPr>
              <w:t xml:space="preserve">&gt;</w:t>
            </w:r>
            <w:r w:rsidDel="00000000" w:rsidR="00000000" w:rsidRPr="00000000">
              <w:rPr>
                <w:rtl w:val="0"/>
              </w:rPr>
            </w:r>
          </w:p>
        </w:tc>
        <w:tc>
          <w:tcPr>
            <w:vAlign w:val="center"/>
          </w:tcPr>
          <w:p w:rsidR="00000000" w:rsidDel="00000000" w:rsidP="00000000" w:rsidRDefault="00000000" w:rsidRPr="00000000" w14:paraId="00000029">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2A">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2B">
            <w:pPr>
              <w:tabs>
                <w:tab w:val="left" w:leader="none" w:pos="729"/>
              </w:tabs>
              <w:jc w:val="center"/>
              <w:rPr>
                <w:rFonts w:ascii="Times New Roman" w:cs="Times New Roman" w:eastAsia="Times New Roman" w:hAnsi="Times New Roman"/>
                <w:b w:val="1"/>
              </w:rPr>
            </w:pPr>
            <w:r w:rsidDel="00000000" w:rsidR="00000000" w:rsidRPr="00000000">
              <w:rPr>
                <w:rtl w:val="0"/>
              </w:rPr>
            </w:r>
          </w:p>
        </w:tc>
      </w:tr>
      <w:tr>
        <w:trPr>
          <w:cantSplit w:val="1"/>
          <w:trHeight w:val="200" w:hRule="atLeast"/>
          <w:tblHeader w:val="0"/>
        </w:trPr>
        <w:tc>
          <w:tcPr>
            <w:vMerge w:val="continue"/>
          </w:tcPr>
          <w:p w:rsidR="00000000" w:rsidDel="00000000" w:rsidP="00000000" w:rsidRDefault="00000000" w:rsidRPr="00000000" w14:paraId="0000002C">
            <w:pPr>
              <w:spacing w:after="0" w:before="0" w:line="240" w:lineRule="auto"/>
              <w:ind w:left="0" w:firstLine="0"/>
              <w:rPr>
                <w:rFonts w:ascii="Times New Roman" w:cs="Times New Roman" w:eastAsia="Times New Roman" w:hAnsi="Times New Roman"/>
                <w:b w:val="1"/>
              </w:rPr>
            </w:pPr>
            <w:r w:rsidDel="00000000" w:rsidR="00000000" w:rsidRPr="00000000">
              <w:rPr>
                <w:rtl w:val="0"/>
              </w:rPr>
            </w:r>
          </w:p>
        </w:tc>
        <w:tc>
          <w:tcPr>
            <w:vAlign w:val="center"/>
          </w:tcPr>
          <w:p w:rsidR="00000000" w:rsidDel="00000000" w:rsidP="00000000" w:rsidRDefault="00000000" w:rsidRPr="00000000" w14:paraId="0000002D">
            <w:pPr>
              <w:spacing w:after="0" w:before="40" w:lineRule="auto"/>
              <w:ind w:left="0"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 Five Mobile phones (Type 1)</w:t>
            </w:r>
          </w:p>
          <w:p w:rsidR="00000000" w:rsidDel="00000000" w:rsidP="00000000" w:rsidRDefault="00000000" w:rsidRPr="00000000" w14:paraId="0000002E">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Processor: …2.75GHz, 2GHz  (8-Thread)… </w:t>
            </w:r>
            <w:r w:rsidDel="00000000" w:rsidR="00000000" w:rsidRPr="00000000">
              <w:rPr>
                <w:rFonts w:ascii="Times New Roman" w:cs="Times New Roman" w:eastAsia="Times New Roman" w:hAnsi="Times New Roman"/>
                <w:b w:val="1"/>
                <w:sz w:val="22"/>
                <w:szCs w:val="22"/>
                <w:rtl w:val="0"/>
              </w:rPr>
              <w:t xml:space="preserve">&gt;</w:t>
            </w:r>
            <w:r w:rsidDel="00000000" w:rsidR="00000000" w:rsidRPr="00000000">
              <w:rPr>
                <w:rtl w:val="0"/>
              </w:rPr>
            </w:r>
          </w:p>
          <w:p w:rsidR="00000000" w:rsidDel="00000000" w:rsidP="00000000" w:rsidRDefault="00000000" w:rsidRPr="00000000" w14:paraId="0000002F">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RAM: ……8GB……..… </w:t>
            </w:r>
            <w:r w:rsidDel="00000000" w:rsidR="00000000" w:rsidRPr="00000000">
              <w:rPr>
                <w:rFonts w:ascii="Times New Roman" w:cs="Times New Roman" w:eastAsia="Times New Roman" w:hAnsi="Times New Roman"/>
                <w:b w:val="1"/>
                <w:sz w:val="22"/>
                <w:szCs w:val="22"/>
                <w:rtl w:val="0"/>
              </w:rPr>
              <w:t xml:space="preserve">&gt;</w:t>
            </w:r>
            <w:r w:rsidDel="00000000" w:rsidR="00000000" w:rsidRPr="00000000">
              <w:rPr>
                <w:rtl w:val="0"/>
              </w:rPr>
            </w:r>
          </w:p>
          <w:p w:rsidR="00000000" w:rsidDel="00000000" w:rsidP="00000000" w:rsidRDefault="00000000" w:rsidRPr="00000000" w14:paraId="00000030">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Storage: 128GB 6GB RAM, 128GB 8GB RAM, 256GB 6GB RAM, 256GB 8GB RAM, 256GB 12GB RAM</w:t>
            </w:r>
            <w:r w:rsidDel="00000000" w:rsidR="00000000" w:rsidRPr="00000000">
              <w:rPr>
                <w:rFonts w:ascii="Times New Roman" w:cs="Times New Roman" w:eastAsia="Times New Roman" w:hAnsi="Times New Roman"/>
                <w:b w:val="1"/>
                <w:sz w:val="22"/>
                <w:szCs w:val="22"/>
                <w:rtl w:val="0"/>
              </w:rPr>
              <w:t xml:space="preserve">&gt;</w:t>
            </w:r>
            <w:r w:rsidDel="00000000" w:rsidR="00000000" w:rsidRPr="00000000">
              <w:rPr>
                <w:rtl w:val="0"/>
              </w:rPr>
            </w:r>
          </w:p>
          <w:p w:rsidR="00000000" w:rsidDel="00000000" w:rsidP="00000000" w:rsidRDefault="00000000" w:rsidRPr="00000000" w14:paraId="00000031">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Operating system: Android…………….…...… </w:t>
            </w:r>
            <w:r w:rsidDel="00000000" w:rsidR="00000000" w:rsidRPr="00000000">
              <w:rPr>
                <w:rFonts w:ascii="Times New Roman" w:cs="Times New Roman" w:eastAsia="Times New Roman" w:hAnsi="Times New Roman"/>
                <w:b w:val="1"/>
                <w:sz w:val="22"/>
                <w:szCs w:val="22"/>
                <w:rtl w:val="0"/>
              </w:rPr>
              <w:t xml:space="preserve">&gt;</w:t>
            </w:r>
            <w:r w:rsidDel="00000000" w:rsidR="00000000" w:rsidRPr="00000000">
              <w:rPr>
                <w:rtl w:val="0"/>
              </w:rPr>
            </w:r>
          </w:p>
          <w:p w:rsidR="00000000" w:rsidDel="00000000" w:rsidP="00000000" w:rsidRDefault="00000000" w:rsidRPr="00000000" w14:paraId="00000032">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Display: 6.6 inches, 106.9 cm2 (~85.8% screen-to-body ratio)</w:t>
            </w:r>
          </w:p>
          <w:p w:rsidR="00000000" w:rsidDel="00000000" w:rsidP="00000000" w:rsidRDefault="00000000" w:rsidRPr="00000000" w14:paraId="00000033">
            <w:pPr>
              <w:spacing w:after="0" w:before="40" w:lineRule="auto"/>
              <w:ind w:left="207"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1080 x 2340 pixels, 19.5:9 ratio (~390 ppi density)…Amoled… </w:t>
            </w:r>
            <w:r w:rsidDel="00000000" w:rsidR="00000000" w:rsidRPr="00000000">
              <w:rPr>
                <w:rFonts w:ascii="Times New Roman" w:cs="Times New Roman" w:eastAsia="Times New Roman" w:hAnsi="Times New Roman"/>
                <w:b w:val="1"/>
                <w:sz w:val="22"/>
                <w:szCs w:val="22"/>
                <w:rtl w:val="0"/>
              </w:rPr>
              <w:t xml:space="preserve">&gt;</w:t>
            </w:r>
            <w:r w:rsidDel="00000000" w:rsidR="00000000" w:rsidRPr="00000000">
              <w:rPr>
                <w:rtl w:val="0"/>
              </w:rPr>
            </w:r>
          </w:p>
        </w:tc>
        <w:tc>
          <w:tcPr>
            <w:vAlign w:val="center"/>
          </w:tcPr>
          <w:p w:rsidR="00000000" w:rsidDel="00000000" w:rsidP="00000000" w:rsidRDefault="00000000" w:rsidRPr="00000000" w14:paraId="00000034">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35">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36">
            <w:pPr>
              <w:tabs>
                <w:tab w:val="left" w:leader="none" w:pos="729"/>
              </w:tabs>
              <w:jc w:val="center"/>
              <w:rPr>
                <w:rFonts w:ascii="Times New Roman" w:cs="Times New Roman" w:eastAsia="Times New Roman" w:hAnsi="Times New Roman"/>
                <w:b w:val="1"/>
              </w:rPr>
            </w:pPr>
            <w:r w:rsidDel="00000000" w:rsidR="00000000" w:rsidRPr="00000000">
              <w:rPr>
                <w:rtl w:val="0"/>
              </w:rPr>
            </w:r>
          </w:p>
        </w:tc>
      </w:tr>
      <w:tr>
        <w:trPr>
          <w:cantSplit w:val="1"/>
          <w:trHeight w:val="200" w:hRule="atLeast"/>
          <w:tblHeader w:val="0"/>
        </w:trPr>
        <w:tc>
          <w:tcPr>
            <w:vMerge w:val="continue"/>
          </w:tcPr>
          <w:p w:rsidR="00000000" w:rsidDel="00000000" w:rsidP="00000000" w:rsidRDefault="00000000" w:rsidRPr="00000000" w14:paraId="00000037">
            <w:pPr>
              <w:spacing w:after="0" w:before="0" w:line="240" w:lineRule="auto"/>
              <w:ind w:left="0" w:firstLine="0"/>
              <w:rPr>
                <w:rFonts w:ascii="Times New Roman" w:cs="Times New Roman" w:eastAsia="Times New Roman" w:hAnsi="Times New Roman"/>
                <w:b w:val="1"/>
              </w:rPr>
            </w:pPr>
            <w:r w:rsidDel="00000000" w:rsidR="00000000" w:rsidRPr="00000000">
              <w:rPr>
                <w:rtl w:val="0"/>
              </w:rPr>
            </w:r>
          </w:p>
        </w:tc>
        <w:tc>
          <w:tcPr>
            <w:vAlign w:val="center"/>
          </w:tcPr>
          <w:p w:rsidR="00000000" w:rsidDel="00000000" w:rsidP="00000000" w:rsidRDefault="00000000" w:rsidRPr="00000000" w14:paraId="00000038">
            <w:pPr>
              <w:spacing w:after="0" w:before="40" w:lineRule="auto"/>
              <w:ind w:left="0"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rtl w:val="0"/>
              </w:rPr>
              <w:t xml:space="preserve">3.  </w:t>
            </w:r>
            <w:r w:rsidDel="00000000" w:rsidR="00000000" w:rsidRPr="00000000">
              <w:rPr>
                <w:rFonts w:ascii="Times New Roman" w:cs="Times New Roman" w:eastAsia="Times New Roman" w:hAnsi="Times New Roman"/>
                <w:b w:val="1"/>
                <w:sz w:val="22"/>
                <w:szCs w:val="22"/>
                <w:rtl w:val="0"/>
              </w:rPr>
              <w:t xml:space="preserve">Three Mobile phones (Type 2)</w:t>
            </w:r>
          </w:p>
          <w:p w:rsidR="00000000" w:rsidDel="00000000" w:rsidP="00000000" w:rsidRDefault="00000000" w:rsidRPr="00000000" w14:paraId="00000039">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Processor: 3.1GHz, 2.9GHz, 2.6GHz, 1.95GHz </w:t>
            </w:r>
            <w:r w:rsidDel="00000000" w:rsidR="00000000" w:rsidRPr="00000000">
              <w:rPr>
                <w:rFonts w:ascii="Times New Roman" w:cs="Times New Roman" w:eastAsia="Times New Roman" w:hAnsi="Times New Roman"/>
                <w:b w:val="1"/>
                <w:sz w:val="22"/>
                <w:szCs w:val="22"/>
                <w:rtl w:val="0"/>
              </w:rPr>
              <w:t xml:space="preserve">&gt;</w:t>
            </w:r>
            <w:r w:rsidDel="00000000" w:rsidR="00000000" w:rsidRPr="00000000">
              <w:rPr>
                <w:rtl w:val="0"/>
              </w:rPr>
            </w:r>
          </w:p>
          <w:p w:rsidR="00000000" w:rsidDel="00000000" w:rsidP="00000000" w:rsidRDefault="00000000" w:rsidRPr="00000000" w14:paraId="0000003A">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RAM: …… 8GB…...… </w:t>
            </w:r>
            <w:r w:rsidDel="00000000" w:rsidR="00000000" w:rsidRPr="00000000">
              <w:rPr>
                <w:rFonts w:ascii="Times New Roman" w:cs="Times New Roman" w:eastAsia="Times New Roman" w:hAnsi="Times New Roman"/>
                <w:b w:val="1"/>
                <w:sz w:val="22"/>
                <w:szCs w:val="22"/>
                <w:rtl w:val="0"/>
              </w:rPr>
              <w:t xml:space="preserve">&gt;</w:t>
            </w:r>
            <w:r w:rsidDel="00000000" w:rsidR="00000000" w:rsidRPr="00000000">
              <w:rPr>
                <w:rtl w:val="0"/>
              </w:rPr>
            </w:r>
          </w:p>
          <w:p w:rsidR="00000000" w:rsidDel="00000000" w:rsidP="00000000" w:rsidRDefault="00000000" w:rsidRPr="00000000" w14:paraId="0000003B">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Storage: ………256GB… ...… </w:t>
            </w:r>
            <w:r w:rsidDel="00000000" w:rsidR="00000000" w:rsidRPr="00000000">
              <w:rPr>
                <w:rFonts w:ascii="Times New Roman" w:cs="Times New Roman" w:eastAsia="Times New Roman" w:hAnsi="Times New Roman"/>
                <w:b w:val="1"/>
                <w:sz w:val="22"/>
                <w:szCs w:val="22"/>
                <w:rtl w:val="0"/>
              </w:rPr>
              <w:t xml:space="preserve">&gt;</w:t>
            </w:r>
            <w:r w:rsidDel="00000000" w:rsidR="00000000" w:rsidRPr="00000000">
              <w:rPr>
                <w:rtl w:val="0"/>
              </w:rPr>
            </w:r>
          </w:p>
          <w:p w:rsidR="00000000" w:rsidDel="00000000" w:rsidP="00000000" w:rsidRDefault="00000000" w:rsidRPr="00000000" w14:paraId="0000003C">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Operating system: …Android…… </w:t>
            </w:r>
            <w:r w:rsidDel="00000000" w:rsidR="00000000" w:rsidRPr="00000000">
              <w:rPr>
                <w:rFonts w:ascii="Times New Roman" w:cs="Times New Roman" w:eastAsia="Times New Roman" w:hAnsi="Times New Roman"/>
                <w:b w:val="1"/>
                <w:sz w:val="22"/>
                <w:szCs w:val="22"/>
                <w:rtl w:val="0"/>
              </w:rPr>
              <w:t xml:space="preserve">&gt;</w:t>
            </w:r>
            <w:r w:rsidDel="00000000" w:rsidR="00000000" w:rsidRPr="00000000">
              <w:rPr>
                <w:rtl w:val="0"/>
              </w:rPr>
            </w:r>
          </w:p>
          <w:p w:rsidR="00000000" w:rsidDel="00000000" w:rsidP="00000000" w:rsidRDefault="00000000" w:rsidRPr="00000000" w14:paraId="0000003D">
            <w:pPr>
              <w:spacing w:after="0" w:before="40" w:lineRule="auto"/>
              <w:ind w:left="207"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&lt; Display: Amoled 1080 x 2340 (FHD+); Max refresh Rate 120 Hz </w:t>
            </w:r>
            <w:r w:rsidDel="00000000" w:rsidR="00000000" w:rsidRPr="00000000">
              <w:rPr>
                <w:rFonts w:ascii="Times New Roman" w:cs="Times New Roman" w:eastAsia="Times New Roman" w:hAnsi="Times New Roman"/>
                <w:b w:val="1"/>
                <w:sz w:val="22"/>
                <w:szCs w:val="22"/>
                <w:rtl w:val="0"/>
              </w:rPr>
              <w:t xml:space="preserve">&gt;</w:t>
            </w:r>
            <w:r w:rsidDel="00000000" w:rsidR="00000000" w:rsidRPr="00000000">
              <w:rPr>
                <w:rtl w:val="0"/>
              </w:rPr>
            </w:r>
          </w:p>
        </w:tc>
        <w:tc>
          <w:tcPr>
            <w:vAlign w:val="center"/>
          </w:tcPr>
          <w:p w:rsidR="00000000" w:rsidDel="00000000" w:rsidP="00000000" w:rsidRDefault="00000000" w:rsidRPr="00000000" w14:paraId="0000003E">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3F">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40">
            <w:pPr>
              <w:tabs>
                <w:tab w:val="left" w:leader="none" w:pos="729"/>
              </w:tabs>
              <w:jc w:val="center"/>
              <w:rPr>
                <w:rFonts w:ascii="Times New Roman" w:cs="Times New Roman" w:eastAsia="Times New Roman" w:hAnsi="Times New Roman"/>
                <w:b w:val="1"/>
              </w:rPr>
            </w:pPr>
            <w:r w:rsidDel="00000000" w:rsidR="00000000" w:rsidRPr="00000000">
              <w:rPr>
                <w:rtl w:val="0"/>
              </w:rPr>
            </w:r>
          </w:p>
        </w:tc>
      </w:tr>
      <w:tr>
        <w:trPr>
          <w:cantSplit w:val="1"/>
          <w:tblHeader w:val="0"/>
        </w:trPr>
        <w:tc>
          <w:tcPr/>
          <w:p w:rsidR="00000000" w:rsidDel="00000000" w:rsidP="00000000" w:rsidRDefault="00000000" w:rsidRPr="00000000" w14:paraId="00000041">
            <w:pPr>
              <w:rPr>
                <w:rFonts w:ascii="Times New Roman" w:cs="Times New Roman" w:eastAsia="Times New Roman" w:hAnsi="Times New Roman"/>
                <w:b w:val="1"/>
                <w:highlight w:val="green"/>
              </w:rPr>
            </w:pPr>
            <w:r w:rsidDel="00000000" w:rsidR="00000000" w:rsidRPr="00000000">
              <w:rPr>
                <w:rFonts w:ascii="Times New Roman" w:cs="Times New Roman" w:eastAsia="Times New Roman" w:hAnsi="Times New Roman"/>
                <w:b w:val="1"/>
                <w:rtl w:val="0"/>
              </w:rPr>
              <w:t xml:space="preserve">Lot 2</w:t>
            </w:r>
            <w:r w:rsidDel="00000000" w:rsidR="00000000" w:rsidRPr="00000000">
              <w:rPr>
                <w:rtl w:val="0"/>
              </w:rPr>
            </w:r>
          </w:p>
        </w:tc>
        <w:tc>
          <w:tcPr>
            <w:vAlign w:val="center"/>
          </w:tcPr>
          <w:p w:rsidR="00000000" w:rsidDel="00000000" w:rsidP="00000000" w:rsidRDefault="00000000" w:rsidRPr="00000000" w14:paraId="00000042">
            <w:pPr>
              <w:numPr>
                <w:ilvl w:val="0"/>
                <w:numId w:val="3"/>
              </w:numPr>
              <w:spacing w:after="0" w:before="40" w:lineRule="auto"/>
              <w:ind w:left="207"/>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One Office Printer (For Project Team)</w:t>
            </w:r>
          </w:p>
          <w:p w:rsidR="00000000" w:rsidDel="00000000" w:rsidP="00000000" w:rsidRDefault="00000000" w:rsidRPr="00000000" w14:paraId="00000043">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Network: Wireless/LAN; &amp; Scan to: Email, network folder, USB, Fax (optional)  </w:t>
            </w:r>
            <w:r w:rsidDel="00000000" w:rsidR="00000000" w:rsidRPr="00000000">
              <w:rPr>
                <w:rtl w:val="0"/>
              </w:rPr>
            </w:r>
          </w:p>
          <w:p w:rsidR="00000000" w:rsidDel="00000000" w:rsidP="00000000" w:rsidRDefault="00000000" w:rsidRPr="00000000" w14:paraId="00000044">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Network: Wireless/LAN; &amp; Scan to: Email, network folder, USB, Fax (optional)</w:t>
            </w:r>
          </w:p>
          <w:p w:rsidR="00000000" w:rsidDel="00000000" w:rsidP="00000000" w:rsidRDefault="00000000" w:rsidRPr="00000000" w14:paraId="00000045">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Paper input: 1,200 pgs standard / 3,200 pgs max</w:t>
            </w:r>
          </w:p>
          <w:p w:rsidR="00000000" w:rsidDel="00000000" w:rsidP="00000000" w:rsidRDefault="00000000" w:rsidRPr="00000000" w14:paraId="00000046">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Minimum Monthly Volume: 7,500 pgs</w:t>
            </w:r>
          </w:p>
          <w:p w:rsidR="00000000" w:rsidDel="00000000" w:rsidP="00000000" w:rsidRDefault="00000000" w:rsidRPr="00000000" w14:paraId="00000047">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Paper output: Black, Color; Duplex Printing</w:t>
            </w:r>
          </w:p>
          <w:p w:rsidR="00000000" w:rsidDel="00000000" w:rsidP="00000000" w:rsidRDefault="00000000" w:rsidRPr="00000000" w14:paraId="00000048">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Paper size(s): 12 x 18 (Letter, Legal, Ledger)</w:t>
            </w:r>
          </w:p>
          <w:p w:rsidR="00000000" w:rsidDel="00000000" w:rsidP="00000000" w:rsidRDefault="00000000" w:rsidRPr="00000000" w14:paraId="00000049">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Print Resolution: 600 x 600 DPI</w:t>
            </w:r>
          </w:p>
          <w:p w:rsidR="00000000" w:rsidDel="00000000" w:rsidP="00000000" w:rsidRDefault="00000000" w:rsidRPr="00000000" w14:paraId="0000004A">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Print speed: 33 ppm/33 cpm</w:t>
            </w:r>
          </w:p>
          <w:p w:rsidR="00000000" w:rsidDel="00000000" w:rsidP="00000000" w:rsidRDefault="00000000" w:rsidRPr="00000000" w14:paraId="0000004B">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Scan Resolution:  1200 DPI</w:t>
            </w:r>
          </w:p>
          <w:p w:rsidR="00000000" w:rsidDel="00000000" w:rsidP="00000000" w:rsidRDefault="00000000" w:rsidRPr="00000000" w14:paraId="0000004C">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Printer Memory/ HDD: 4GB/320 GB HD </w:t>
            </w:r>
          </w:p>
          <w:p w:rsidR="00000000" w:rsidDel="00000000" w:rsidP="00000000" w:rsidRDefault="00000000" w:rsidRPr="00000000" w14:paraId="0000004D">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Mobile Printing: Yes </w:t>
            </w:r>
            <w:r w:rsidDel="00000000" w:rsidR="00000000" w:rsidRPr="00000000">
              <w:rPr>
                <w:rtl w:val="0"/>
              </w:rPr>
            </w:r>
          </w:p>
        </w:tc>
        <w:tc>
          <w:tcPr>
            <w:vAlign w:val="center"/>
          </w:tcPr>
          <w:p w:rsidR="00000000" w:rsidDel="00000000" w:rsidP="00000000" w:rsidRDefault="00000000" w:rsidRPr="00000000" w14:paraId="0000004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5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5F">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0">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1">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2">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3">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4">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5">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6">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7">
            <w:pPr>
              <w:tabs>
                <w:tab w:val="left" w:leader="none" w:pos="729"/>
              </w:tabs>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8">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9">
            <w:pPr>
              <w:tabs>
                <w:tab w:val="left" w:leader="none" w:pos="729"/>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A">
            <w:pPr>
              <w:tabs>
                <w:tab w:val="left" w:leader="none" w:pos="729"/>
              </w:tabs>
              <w:jc w:val="center"/>
              <w:rPr>
                <w:rFonts w:ascii="Times New Roman" w:cs="Times New Roman" w:eastAsia="Times New Roman" w:hAnsi="Times New Roman"/>
                <w:b w:val="1"/>
              </w:rPr>
            </w:pPr>
            <w:r w:rsidDel="00000000" w:rsidR="00000000" w:rsidRPr="00000000">
              <w:rPr>
                <w:rtl w:val="0"/>
              </w:rPr>
            </w:r>
          </w:p>
        </w:tc>
      </w:tr>
    </w:tbl>
    <w:p w:rsidR="00000000" w:rsidDel="00000000" w:rsidP="00000000" w:rsidRDefault="00000000" w:rsidRPr="00000000" w14:paraId="0000006B">
      <w:pPr>
        <w:rPr>
          <w:rFonts w:ascii="Times New Roman" w:cs="Times New Roman" w:eastAsia="Times New Roman" w:hAnsi="Times New Roman"/>
          <w:sz w:val="22"/>
          <w:szCs w:val="22"/>
        </w:rPr>
      </w:pPr>
      <w:r w:rsidDel="00000000" w:rsidR="00000000" w:rsidRPr="00000000">
        <w:rPr>
          <w:rtl w:val="0"/>
        </w:rPr>
      </w:r>
    </w:p>
    <w:sectPr>
      <w:footerReference r:id="rId7" w:type="default"/>
      <w:footerReference r:id="rId8" w:type="first"/>
      <w:pgSz w:h="11906" w:w="16838" w:orient="landscape"/>
      <w:pgMar w:bottom="1418" w:top="851"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c4f_annexiitechspeciiitechoffer_en.doc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c4f_annexiitechspeciiitechoffer_en.doc</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37" w:hanging="17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sv-SE"/>
      </w:rPr>
    </w:rPrDefault>
    <w:pPrDefault>
      <w:pPr>
        <w:spacing w:after="120" w:before="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right" w:leader="none" w:pos="567"/>
      </w:tabs>
      <w:spacing w:after="240" w:before="240" w:lineRule="auto"/>
      <w:ind w:left="720" w:hanging="36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2880" w:hanging="360"/>
    </w:pPr>
    <w:rPr>
      <w:b w:val="1"/>
      <w:sz w:val="24"/>
      <w:szCs w:val="24"/>
    </w:rPr>
  </w:style>
  <w:style w:type="paragraph" w:styleId="Heading5">
    <w:name w:val="heading 5"/>
    <w:basedOn w:val="Normal"/>
    <w:next w:val="Normal"/>
    <w:pPr>
      <w:spacing w:after="60" w:before="240" w:lineRule="auto"/>
      <w:ind w:left="3600" w:hanging="36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Normal" w:default="1">
    <w:name w:val="Normal"/>
    <w:qFormat w:val="1"/>
    <w:rsid w:val="00301346"/>
    <w:rPr>
      <w:snapToGrid w:val="0"/>
      <w:lang w:val="sv-SE"/>
    </w:rPr>
  </w:style>
  <w:style w:type="paragraph" w:styleId="Heading1">
    <w:name w:val="heading 1"/>
    <w:basedOn w:val="Normal"/>
    <w:next w:val="Normal"/>
    <w:uiPriority w:val="9"/>
    <w:qFormat w:val="1"/>
    <w:pPr>
      <w:keepNext w:val="1"/>
      <w:numPr>
        <w:numId w:val="2"/>
      </w:numPr>
      <w:tabs>
        <w:tab w:val="right" w:pos="567"/>
      </w:tabs>
      <w:spacing w:after="240" w:before="240"/>
      <w:jc w:val="both"/>
      <w:outlineLvl w:val="0"/>
    </w:pPr>
    <w:rPr>
      <w:b w:val="1"/>
      <w:lang w:val="fr-BE"/>
    </w:rPr>
  </w:style>
  <w:style w:type="paragraph" w:styleId="Heading2">
    <w:name w:val="heading 2"/>
    <w:basedOn w:val="Normal"/>
    <w:next w:val="Normal"/>
    <w:uiPriority w:val="9"/>
    <w:semiHidden w:val="1"/>
    <w:unhideWhenUsed w:val="1"/>
    <w:qFormat w:val="1"/>
    <w:pPr>
      <w:keepNext w:val="1"/>
      <w:outlineLvl w:val="1"/>
    </w:pPr>
    <w:rPr>
      <w:lang w:val="fr-BE"/>
    </w:rPr>
  </w:style>
  <w:style w:type="paragraph" w:styleId="Heading3">
    <w:name w:val="heading 3"/>
    <w:basedOn w:val="Normal"/>
    <w:next w:val="Normal"/>
    <w:uiPriority w:val="9"/>
    <w:semiHidden w:val="1"/>
    <w:unhideWhenUsed w:val="1"/>
    <w:qFormat w:val="1"/>
    <w:pPr>
      <w:keepNext w:val="1"/>
      <w:framePr w:lines="0" w:vSpace="181" w:hSpace="181" w:wrap="auto" w:hAnchor="text" w:vAnchor="text" w:y="1"/>
      <w:outlineLvl w:val="2"/>
    </w:pPr>
    <w:rPr>
      <w:lang w:val="en-GB"/>
    </w:rPr>
  </w:style>
  <w:style w:type="paragraph" w:styleId="Heading4">
    <w:name w:val="heading 4"/>
    <w:basedOn w:val="Normal"/>
    <w:next w:val="Normal"/>
    <w:uiPriority w:val="9"/>
    <w:semiHidden w:val="1"/>
    <w:unhideWhenUsed w:val="1"/>
    <w:qFormat w:val="1"/>
    <w:pPr>
      <w:keepNext w:val="1"/>
      <w:numPr>
        <w:ilvl w:val="3"/>
        <w:numId w:val="2"/>
      </w:numPr>
      <w:spacing w:after="60" w:before="240"/>
      <w:outlineLvl w:val="3"/>
    </w:pPr>
    <w:rPr>
      <w:b w:val="1"/>
      <w:sz w:val="24"/>
    </w:rPr>
  </w:style>
  <w:style w:type="paragraph" w:styleId="Heading5">
    <w:name w:val="heading 5"/>
    <w:basedOn w:val="Normal"/>
    <w:next w:val="Normal"/>
    <w:uiPriority w:val="9"/>
    <w:semiHidden w:val="1"/>
    <w:unhideWhenUsed w:val="1"/>
    <w:qFormat w:val="1"/>
    <w:pPr>
      <w:numPr>
        <w:ilvl w:val="4"/>
        <w:numId w:val="2"/>
      </w:numPr>
      <w:spacing w:after="60" w:before="240"/>
      <w:outlineLvl w:val="4"/>
    </w:pPr>
    <w:rPr>
      <w:sz w:val="22"/>
    </w:rPr>
  </w:style>
  <w:style w:type="paragraph" w:styleId="Heading6">
    <w:name w:val="heading 6"/>
    <w:basedOn w:val="Normal"/>
    <w:next w:val="Normal"/>
    <w:uiPriority w:val="9"/>
    <w:semiHidden w:val="1"/>
    <w:unhideWhenUsed w:val="1"/>
    <w:qFormat w:val="1"/>
    <w:pPr>
      <w:numPr>
        <w:ilvl w:val="5"/>
        <w:numId w:val="2"/>
      </w:numPr>
      <w:tabs>
        <w:tab w:val="num" w:pos="1152"/>
      </w:tabs>
      <w:spacing w:after="60" w:before="240"/>
      <w:ind w:left="1152" w:hanging="1152"/>
      <w:outlineLvl w:val="5"/>
    </w:pPr>
    <w:rPr>
      <w:i w:val="1"/>
      <w:sz w:val="22"/>
    </w:rPr>
  </w:style>
  <w:style w:type="paragraph" w:styleId="Heading7">
    <w:name w:val="heading 7"/>
    <w:basedOn w:val="Normal"/>
    <w:next w:val="Normal"/>
    <w:qFormat w:val="1"/>
    <w:pPr>
      <w:numPr>
        <w:ilvl w:val="6"/>
        <w:numId w:val="2"/>
      </w:numPr>
      <w:spacing w:after="60" w:before="240"/>
      <w:outlineLvl w:val="6"/>
    </w:pPr>
  </w:style>
  <w:style w:type="paragraph" w:styleId="Heading8">
    <w:name w:val="heading 8"/>
    <w:basedOn w:val="Normal"/>
    <w:next w:val="Normal"/>
    <w:qFormat w:val="1"/>
    <w:pPr>
      <w:numPr>
        <w:ilvl w:val="7"/>
        <w:numId w:val="2"/>
      </w:numPr>
      <w:spacing w:after="60" w:before="240"/>
      <w:outlineLvl w:val="7"/>
    </w:pPr>
    <w:rPr>
      <w:i w:val="1"/>
    </w:rPr>
  </w:style>
  <w:style w:type="paragraph" w:styleId="Heading9">
    <w:name w:val="heading 9"/>
    <w:basedOn w:val="Normal"/>
    <w:next w:val="Normal"/>
    <w:qFormat w:val="1"/>
    <w:pPr>
      <w:numPr>
        <w:ilvl w:val="8"/>
        <w:numId w:val="2"/>
      </w:numPr>
      <w:spacing w:after="60" w:before="240"/>
      <w:outlineLvl w:val="8"/>
    </w:pPr>
    <w:rPr>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jc w:val="center"/>
    </w:pPr>
    <w:rPr>
      <w:b w:val="1"/>
      <w:sz w:val="28"/>
      <w:lang w:val="fr-BE"/>
    </w:rPr>
  </w:style>
  <w:style w:type="paragraph" w:styleId="Subtitle">
    <w:name w:val="Subtitle"/>
    <w:basedOn w:val="Normal"/>
    <w:next w:val="Normal"/>
    <w:uiPriority w:val="11"/>
    <w:qFormat w:val="1"/>
    <w:pPr>
      <w:jc w:val="center"/>
    </w:pPr>
    <w:rPr>
      <w:b w:val="1"/>
      <w:sz w:val="28"/>
      <w:szCs w:val="28"/>
    </w:rPr>
  </w:style>
  <w:style w:type="paragraph" w:styleId="BodyTextIndent">
    <w:name w:val="Body Text Indent"/>
    <w:basedOn w:val="Normal"/>
    <w:pPr>
      <w:tabs>
        <w:tab w:val="num" w:pos="567"/>
      </w:tabs>
      <w:spacing w:after="0" w:before="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lang w:val="en-GB"/>
    </w:rPr>
  </w:style>
  <w:style w:type="character" w:styleId="Hyperlink">
    <w:name w:val="Hyperlink"/>
    <w:rPr>
      <w:color w:val="0000ff"/>
      <w:u w:val="single"/>
    </w:rPr>
  </w:style>
  <w:style w:type="paragraph" w:styleId="FootnoteText">
    <w:name w:val="footnote text"/>
    <w:basedOn w:val="Normal"/>
    <w:semiHidden w:val="1"/>
    <w:rPr>
      <w:lang w:val="fr-FR"/>
    </w:rPr>
  </w:style>
  <w:style w:type="character" w:styleId="FootnoteReference">
    <w:name w:val="footnote reference"/>
    <w:semiHidden w:val="1"/>
    <w:rPr>
      <w:vertAlign w:val="superscript"/>
    </w:rPr>
  </w:style>
  <w:style w:type="paragraph" w:styleId="DocumentMap">
    <w:name w:val="Document Map"/>
    <w:basedOn w:val="Normal"/>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styleId="SubTitle1" w:customStyle="1">
    <w:name w:val="SubTitle 1"/>
    <w:basedOn w:val="Normal"/>
    <w:next w:val="SubTitle2"/>
    <w:pPr>
      <w:spacing w:after="240"/>
      <w:jc w:val="center"/>
    </w:pPr>
    <w:rPr>
      <w:b w:val="1"/>
      <w:sz w:val="40"/>
      <w:lang w:val="en-GB"/>
    </w:rPr>
  </w:style>
  <w:style w:type="paragraph" w:styleId="SubTitle2" w:customStyle="1">
    <w:name w:val="SubTitle 2"/>
    <w:basedOn w:val="Normal"/>
    <w:pPr>
      <w:spacing w:after="240"/>
      <w:jc w:val="center"/>
    </w:pPr>
    <w:rPr>
      <w:b w:val="1"/>
      <w:sz w:val="32"/>
      <w:lang w:val="en-GB"/>
    </w:rPr>
  </w:style>
  <w:style w:type="paragraph" w:styleId="Annexetitle" w:customStyle="1">
    <w:name w:val="Annexe_title"/>
    <w:basedOn w:val="Heading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lang w:val="en-GB"/>
    </w:rPr>
  </w:style>
  <w:style w:type="paragraph" w:styleId="TOC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OC2">
    <w:name w:val="toc 2"/>
    <w:basedOn w:val="Normal"/>
    <w:next w:val="Normal"/>
    <w:autoRedefine w:val="1"/>
    <w:semiHidden w:val="1"/>
    <w:pPr>
      <w:spacing w:after="0" w:before="0"/>
      <w:ind w:left="200"/>
    </w:pPr>
    <w:rPr>
      <w:rFonts w:ascii="Times New Roman" w:hAnsi="Times New Roman"/>
      <w:smallCaps w:val="1"/>
    </w:rPr>
  </w:style>
  <w:style w:type="character" w:styleId="Strong">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OC3">
    <w:name w:val="toc 3"/>
    <w:basedOn w:val="Normal"/>
    <w:next w:val="Normal"/>
    <w:autoRedefine w:val="1"/>
    <w:semiHidden w:val="1"/>
    <w:pPr>
      <w:spacing w:after="0" w:before="0"/>
      <w:ind w:left="400"/>
    </w:pPr>
    <w:rPr>
      <w:rFonts w:ascii="Times New Roman" w:hAnsi="Times New Roman"/>
      <w:i w:val="1"/>
    </w:rPr>
  </w:style>
  <w:style w:type="paragraph" w:styleId="TOC4">
    <w:name w:val="toc 4"/>
    <w:basedOn w:val="Normal"/>
    <w:next w:val="Normal"/>
    <w:autoRedefine w:val="1"/>
    <w:semiHidden w:val="1"/>
    <w:pPr>
      <w:spacing w:after="0" w:before="0"/>
      <w:ind w:left="600"/>
    </w:pPr>
    <w:rPr>
      <w:rFonts w:ascii="Times New Roman" w:hAnsi="Times New Roman"/>
      <w:sz w:val="18"/>
    </w:rPr>
  </w:style>
  <w:style w:type="paragraph" w:styleId="TOC5">
    <w:name w:val="toc 5"/>
    <w:basedOn w:val="Normal"/>
    <w:next w:val="Normal"/>
    <w:autoRedefine w:val="1"/>
    <w:semiHidden w:val="1"/>
    <w:pPr>
      <w:spacing w:after="0" w:before="0"/>
      <w:ind w:left="800"/>
    </w:pPr>
    <w:rPr>
      <w:rFonts w:ascii="Times New Roman" w:hAnsi="Times New Roman"/>
      <w:sz w:val="18"/>
    </w:rPr>
  </w:style>
  <w:style w:type="paragraph" w:styleId="TOC6">
    <w:name w:val="toc 6"/>
    <w:basedOn w:val="Normal"/>
    <w:next w:val="Normal"/>
    <w:autoRedefine w:val="1"/>
    <w:semiHidden w:val="1"/>
    <w:pPr>
      <w:spacing w:after="0" w:before="0"/>
      <w:ind w:left="1000"/>
    </w:pPr>
    <w:rPr>
      <w:rFonts w:ascii="Times New Roman" w:hAnsi="Times New Roman"/>
      <w:sz w:val="18"/>
    </w:rPr>
  </w:style>
  <w:style w:type="paragraph" w:styleId="TOC7">
    <w:name w:val="toc 7"/>
    <w:basedOn w:val="Normal"/>
    <w:next w:val="Normal"/>
    <w:autoRedefine w:val="1"/>
    <w:semiHidden w:val="1"/>
    <w:pPr>
      <w:spacing w:after="0" w:before="0"/>
      <w:ind w:left="1200"/>
    </w:pPr>
    <w:rPr>
      <w:rFonts w:ascii="Times New Roman" w:hAnsi="Times New Roman"/>
      <w:sz w:val="18"/>
    </w:rPr>
  </w:style>
  <w:style w:type="paragraph" w:styleId="TOC8">
    <w:name w:val="toc 8"/>
    <w:basedOn w:val="Normal"/>
    <w:next w:val="Normal"/>
    <w:autoRedefine w:val="1"/>
    <w:semiHidden w:val="1"/>
    <w:pPr>
      <w:spacing w:after="0" w:before="0"/>
      <w:ind w:left="1400"/>
    </w:pPr>
    <w:rPr>
      <w:rFonts w:ascii="Times New Roman" w:hAnsi="Times New Roman"/>
      <w:sz w:val="18"/>
    </w:rPr>
  </w:style>
  <w:style w:type="paragraph" w:styleId="TOC9">
    <w:name w:val="toc 9"/>
    <w:basedOn w:val="Normal"/>
    <w:next w:val="Normal"/>
    <w:autoRedefine w:val="1"/>
    <w:semiHidden w:val="1"/>
    <w:pPr>
      <w:spacing w:after="0" w:before="0"/>
      <w:ind w:left="1600"/>
    </w:pPr>
    <w:rPr>
      <w:rFonts w:ascii="Times New Roman" w:hAnsi="Times New Roman"/>
      <w:sz w:val="18"/>
    </w:rPr>
  </w:style>
  <w:style w:type="character" w:styleId="FollowedHyperlink">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snapToGrid w:val="0"/>
      <w:sz w:val="24"/>
      <w:lang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2">
    <w:name w:val="Body Text 2"/>
    <w:basedOn w:val="Normal"/>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loonText">
    <w:name w:val="Balloon Text"/>
    <w:basedOn w:val="Normal"/>
    <w:semiHidden w:val="1"/>
    <w:rsid w:val="00B25580"/>
    <w:rPr>
      <w:rFonts w:ascii="Tahoma" w:cs="Tahoma" w:hAnsi="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styleId="CommentTextChar" w:customStyle="1">
    <w:name w:val="Comment Text Char"/>
    <w:link w:val="CommentText"/>
    <w:rsid w:val="00CF7AAC"/>
    <w:rPr>
      <w:rFonts w:ascii="Arial" w:hAnsi="Arial"/>
      <w:snapToGrid w:val="0"/>
      <w:lang w:eastAsia="en-US" w:val="sv-SE"/>
    </w:rPr>
  </w:style>
  <w:style w:type="paragraph" w:styleId="CommentSubject">
    <w:name w:val="annotation subject"/>
    <w:basedOn w:val="CommentText"/>
    <w:next w:val="CommentText"/>
    <w:link w:val="CommentSubjectChar"/>
    <w:rsid w:val="00CF7AAC"/>
    <w:rPr>
      <w:b w:val="1"/>
      <w:bCs w:val="1"/>
    </w:rPr>
  </w:style>
  <w:style w:type="character" w:styleId="CommentSubjectChar" w:customStyle="1">
    <w:name w:val="Comment Subject Char"/>
    <w:link w:val="CommentSubject"/>
    <w:rsid w:val="00CF7AAC"/>
    <w:rPr>
      <w:rFonts w:ascii="Arial" w:hAnsi="Arial"/>
      <w:b w:val="1"/>
      <w:bCs w:val="1"/>
      <w:snapToGrid w:val="0"/>
      <w:lang w:eastAsia="en-US" w:val="sv-SE"/>
    </w:rPr>
  </w:style>
  <w:style w:type="paragraph" w:styleId="Revision">
    <w:name w:val="Revision"/>
    <w:hidden w:val="1"/>
    <w:uiPriority w:val="99"/>
    <w:semiHidden w:val="1"/>
    <w:rsid w:val="00962EB5"/>
    <w:rPr>
      <w:snapToGrid w:val="0"/>
      <w:lang w:val="sv-SE"/>
    </w:rPr>
  </w:style>
  <w:style w:type="paragraph" w:styleId="ListParagraph">
    <w:name w:val="List Paragraph"/>
    <w:basedOn w:val="Normal"/>
    <w:uiPriority w:val="34"/>
    <w:qFormat w:val="1"/>
    <w:rsid w:val="004413DE"/>
    <w:pPr>
      <w:ind w:left="720"/>
      <w:contextualSpacing w:val="1"/>
    </w:pPr>
  </w:style>
  <w:style w:type="table" w:styleId="a" w:customStyle="1">
    <w:basedOn w:val="TableNormal"/>
    <w:tblPr>
      <w:tblStyleRowBandSize w:val="1"/>
      <w:tblStyleColBandSize w:val="1"/>
      <w:tblCellMar>
        <w:left w:w="115.0" w:type="dxa"/>
        <w:right w:w="115.0" w:type="dxa"/>
      </w:tblCellMar>
    </w:tblPr>
  </w:style>
  <w:style w:type="paragraph" w:styleId="NormalWeb">
    <w:name w:val="Normal (Web)"/>
    <w:basedOn w:val="Normal"/>
    <w:uiPriority w:val="99"/>
    <w:unhideWhenUsed w:val="1"/>
    <w:rsid w:val="001262ED"/>
    <w:pPr>
      <w:spacing w:after="100" w:afterAutospacing="1" w:before="100" w:beforeAutospacing="1"/>
    </w:pPr>
    <w:rPr>
      <w:rFonts w:ascii="Times New Roman" w:cs="Times New Roman" w:eastAsia="Times New Roman" w:hAnsi="Times New Roman"/>
      <w:snapToGrid w:val="1"/>
      <w:sz w:val="24"/>
      <w:szCs w:val="24"/>
      <w:lang w:val="en-US"/>
    </w:r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EC/vj9RqGeFswRqQQekkla56mQ==">CgMxLjAyCGguZ2pkZ3hzMgloLjMwajB6bGw4AHIhMWlkRnNyQVNDX3hLYk5OcExMSVh3SzlQUWl0cnQ2Ykth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2025-02-18T07:23:00Z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y fmtid="{D5CDD505-2E9C-101B-9397-08002B2CF9AE}" pid="8" name="GrammarlyDocumentId">
    <vt:lpwstr>070e445991a9d274ddb7940436977293327095065d90e9743c1da2434fdd98b2</vt:lpwstr>
  </property>
</Properties>
</file>