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numPr>
          <w:ilvl w:val="0"/>
          <w:numId w:val="7"/>
        </w:numPr>
        <w:tabs>
          <w:tab w:val="right" w:leader="none" w:pos="567"/>
          <w:tab w:val="left" w:leader="none" w:pos="2268"/>
        </w:tabs>
        <w:ind w:left="720" w:hanging="360"/>
        <w:rPr>
          <w:rFonts w:ascii="Times New Roman" w:cs="Times New Roman" w:eastAsia="Times New Roman" w:hAnsi="Times New Roman"/>
          <w:sz w:val="28"/>
          <w:szCs w:val="28"/>
        </w:rPr>
      </w:pPr>
      <w:bookmarkStart w:colFirst="0" w:colLast="0" w:name="_heading=h.gjdgxs" w:id="0"/>
      <w:bookmarkEnd w:id="0"/>
      <w:r w:rsidDel="00000000" w:rsidR="00000000" w:rsidRPr="00000000">
        <w:rPr>
          <w:rFonts w:ascii="Times New Roman" w:cs="Times New Roman" w:eastAsia="Times New Roman" w:hAnsi="Times New Roman"/>
          <w:i w:val="1"/>
          <w:sz w:val="40"/>
          <w:szCs w:val="40"/>
          <w:rtl w:val="0"/>
        </w:rPr>
        <w:t xml:space="preserve">ANNEX II + III:</w:t>
        <w:tab/>
      </w:r>
      <w:r w:rsidDel="00000000" w:rsidR="00000000" w:rsidRPr="00000000">
        <w:rPr>
          <w:rFonts w:ascii="Times New Roman" w:cs="Times New Roman" w:eastAsia="Times New Roman" w:hAnsi="Times New Roman"/>
          <w:i w:val="1"/>
          <w:rtl w:val="0"/>
        </w:rPr>
        <w:t xml:space="preserve"> </w:t>
      </w:r>
      <w:r w:rsidDel="00000000" w:rsidR="00000000" w:rsidRPr="00000000">
        <w:rPr>
          <w:rFonts w:ascii="Times New Roman" w:cs="Times New Roman" w:eastAsia="Times New Roman" w:hAnsi="Times New Roman"/>
          <w:sz w:val="28"/>
          <w:szCs w:val="28"/>
          <w:rtl w:val="0"/>
        </w:rPr>
        <w:t xml:space="preserve">TECHNICAL SPECIFICATIONS + TECHNICAL OFFER</w:t>
      </w:r>
    </w:p>
    <w:p w:rsidR="00000000" w:rsidDel="00000000" w:rsidP="00000000" w:rsidRDefault="00000000" w:rsidRPr="00000000" w14:paraId="00000002">
      <w:pPr>
        <w:spacing w:after="0" w:before="0" w:lineRule="auto"/>
        <w:ind w:left="567" w:hanging="567"/>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3">
      <w:pPr>
        <w:tabs>
          <w:tab w:val="right" w:leader="none" w:pos="14459"/>
        </w:tabs>
        <w:jc w:val="both"/>
        <w:rPr>
          <w:rFonts w:ascii="Times New Roman" w:cs="Times New Roman" w:eastAsia="Times New Roman" w:hAnsi="Times New Roman"/>
          <w:b w:val="1"/>
        </w:rPr>
      </w:pPr>
      <w:bookmarkStart w:colFirst="0" w:colLast="0" w:name="_heading=h.q1on09r1ty3x" w:id="1"/>
      <w:bookmarkEnd w:id="1"/>
      <w:r w:rsidDel="00000000" w:rsidR="00000000" w:rsidRPr="00000000">
        <w:rPr>
          <w:rFonts w:ascii="Times New Roman" w:cs="Times New Roman" w:eastAsia="Times New Roman" w:hAnsi="Times New Roman"/>
          <w:sz w:val="22"/>
          <w:szCs w:val="22"/>
          <w:rtl w:val="0"/>
        </w:rPr>
        <w:t xml:space="preserve">Contract title:</w:t>
      </w:r>
      <w:r w:rsidDel="00000000" w:rsidR="00000000" w:rsidRPr="00000000">
        <w:rPr>
          <w:rFonts w:ascii="Times New Roman" w:cs="Times New Roman" w:eastAsia="Times New Roman" w:hAnsi="Times New Roman"/>
          <w:b w:val="1"/>
          <w:sz w:val="22"/>
          <w:szCs w:val="22"/>
          <w:rtl w:val="0"/>
        </w:rPr>
        <w:t xml:space="preserve"> Supply of Furnitures to REDI – Turkiye</w:t>
        <w:tab/>
        <w:t xml:space="preserve">p 1 /2</w:t>
      </w:r>
      <w:r w:rsidDel="00000000" w:rsidR="00000000" w:rsidRPr="00000000">
        <w:rPr>
          <w:rtl w:val="0"/>
        </w:rPr>
      </w:r>
    </w:p>
    <w:p w:rsidR="00000000" w:rsidDel="00000000" w:rsidP="00000000" w:rsidRDefault="00000000" w:rsidRPr="00000000" w14:paraId="00000004">
      <w:pPr>
        <w:tabs>
          <w:tab w:val="left" w:leader="none" w:pos="7491"/>
        </w:tabs>
        <w:rPr>
          <w:rFonts w:ascii="Times New Roman" w:cs="Times New Roman" w:eastAsia="Times New Roman" w:hAnsi="Times New Roman"/>
          <w:b w:val="1"/>
          <w:sz w:val="22"/>
          <w:szCs w:val="22"/>
        </w:rPr>
      </w:pPr>
      <w:bookmarkStart w:colFirst="0" w:colLast="0" w:name="_heading=h.30j0zll" w:id="2"/>
      <w:bookmarkEnd w:id="2"/>
      <w:r w:rsidDel="00000000" w:rsidR="00000000" w:rsidRPr="00000000">
        <w:rPr>
          <w:rFonts w:ascii="Times New Roman" w:cs="Times New Roman" w:eastAsia="Times New Roman" w:hAnsi="Times New Roman"/>
          <w:sz w:val="22"/>
          <w:szCs w:val="22"/>
          <w:rtl w:val="0"/>
        </w:rPr>
        <w:t xml:space="preserve">Publication reference: </w:t>
      </w:r>
      <w:r w:rsidDel="00000000" w:rsidR="00000000" w:rsidRPr="00000000">
        <w:rPr>
          <w:rFonts w:ascii="Times New Roman" w:cs="Times New Roman" w:eastAsia="Times New Roman" w:hAnsi="Times New Roman"/>
          <w:b w:val="1"/>
          <w:sz w:val="22"/>
          <w:szCs w:val="22"/>
          <w:rtl w:val="0"/>
        </w:rPr>
        <w:t xml:space="preserve">IPA III/2024/457-197/TK-004</w:t>
      </w:r>
    </w:p>
    <w:p w:rsidR="00000000" w:rsidDel="00000000" w:rsidP="00000000" w:rsidRDefault="00000000" w:rsidRPr="00000000" w14:paraId="00000005">
      <w:pPr>
        <w:tabs>
          <w:tab w:val="left" w:leader="none" w:pos="7491"/>
        </w:tabs>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sz w:val="22"/>
          <w:szCs w:val="22"/>
          <w:rtl w:val="0"/>
        </w:rPr>
        <w:t xml:space="preserve">Project:</w:t>
      </w:r>
      <w:r w:rsidDel="00000000" w:rsidR="00000000" w:rsidRPr="00000000">
        <w:rPr>
          <w:rFonts w:ascii="Times New Roman" w:cs="Times New Roman" w:eastAsia="Times New Roman" w:hAnsi="Times New Roman"/>
          <w:b w:val="1"/>
          <w:sz w:val="22"/>
          <w:szCs w:val="22"/>
          <w:rtl w:val="0"/>
        </w:rPr>
        <w:t xml:space="preserve"> EU Support to REDI Phase II: Advancing Roma Entrepreneurs in the Western Balkans and Türkiye</w:t>
      </w:r>
    </w:p>
    <w:p w:rsidR="00000000" w:rsidDel="00000000" w:rsidP="00000000" w:rsidRDefault="00000000" w:rsidRPr="00000000" w14:paraId="00000006">
      <w:pPr>
        <w:tabs>
          <w:tab w:val="left" w:leader="none" w:pos="7491"/>
        </w:tabs>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07">
      <w:pPr>
        <w:spacing w:after="0" w:before="0" w:lineRule="auto"/>
        <w:ind w:left="567" w:hanging="567"/>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08">
      <w:pPr>
        <w:spacing w:after="0" w:before="0" w:lineRule="auto"/>
        <w:ind w:left="567" w:hanging="567"/>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09">
      <w:pPr>
        <w:spacing w:after="0" w:before="0" w:lineRule="auto"/>
        <w:rPr>
          <w:rFonts w:ascii="Times New Roman" w:cs="Times New Roman" w:eastAsia="Times New Roman" w:hAnsi="Times New Roman"/>
          <w:b w:val="1"/>
          <w:sz w:val="22"/>
          <w:szCs w:val="22"/>
          <w:highlight w:val="yellow"/>
        </w:rPr>
      </w:pPr>
      <w:r w:rsidDel="00000000" w:rsidR="00000000" w:rsidRPr="00000000">
        <w:rPr>
          <w:rtl w:val="0"/>
        </w:rPr>
      </w:r>
    </w:p>
    <w:p w:rsidR="00000000" w:rsidDel="00000000" w:rsidP="00000000" w:rsidRDefault="00000000" w:rsidRPr="00000000" w14:paraId="0000000A">
      <w:pPr>
        <w:spacing w:after="0" w:before="0" w:lineRule="auto"/>
        <w:ind w:left="567" w:hanging="567"/>
        <w:rPr>
          <w:rFonts w:ascii="Times New Roman" w:cs="Times New Roman" w:eastAsia="Times New Roman" w:hAnsi="Times New Roman"/>
          <w:b w:val="1"/>
          <w:sz w:val="22"/>
          <w:szCs w:val="22"/>
          <w:highlight w:val="yellow"/>
        </w:rPr>
      </w:pPr>
      <w:r w:rsidDel="00000000" w:rsidR="00000000" w:rsidRPr="00000000">
        <w:rPr>
          <w:rtl w:val="0"/>
        </w:rPr>
      </w:r>
    </w:p>
    <w:p w:rsidR="00000000" w:rsidDel="00000000" w:rsidP="00000000" w:rsidRDefault="00000000" w:rsidRPr="00000000" w14:paraId="0000000B">
      <w:pPr>
        <w:spacing w:after="0" w:before="0" w:lineRule="auto"/>
        <w:ind w:left="567" w:hanging="567"/>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Columns 1-2 should be completed by the contracting authority</w:t>
      </w:r>
    </w:p>
    <w:p w:rsidR="00000000" w:rsidDel="00000000" w:rsidP="00000000" w:rsidRDefault="00000000" w:rsidRPr="00000000" w14:paraId="0000000C">
      <w:pPr>
        <w:spacing w:after="0" w:before="0" w:lineRule="auto"/>
        <w:ind w:left="567" w:hanging="567"/>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Columns 3-4 should be completed by the tenderer</w:t>
      </w:r>
    </w:p>
    <w:p w:rsidR="00000000" w:rsidDel="00000000" w:rsidP="00000000" w:rsidRDefault="00000000" w:rsidRPr="00000000" w14:paraId="0000000D">
      <w:pPr>
        <w:spacing w:before="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2"/>
          <w:szCs w:val="22"/>
          <w:rtl w:val="0"/>
        </w:rPr>
        <w:t xml:space="preserve">Column 5 is reserved for the evaluation committee </w:t>
      </w:r>
      <w:r w:rsidDel="00000000" w:rsidR="00000000" w:rsidRPr="00000000">
        <w:rPr>
          <w:rtl w:val="0"/>
        </w:rPr>
      </w:r>
    </w:p>
    <w:p w:rsidR="00000000" w:rsidDel="00000000" w:rsidP="00000000" w:rsidRDefault="00000000" w:rsidRPr="00000000" w14:paraId="0000000E">
      <w:pPr>
        <w:ind w:left="567" w:hanging="567"/>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Annex III - the contractor's technical offer</w:t>
      </w:r>
    </w:p>
    <w:p w:rsidR="00000000" w:rsidDel="00000000" w:rsidP="00000000" w:rsidRDefault="00000000" w:rsidRPr="00000000" w14:paraId="0000000F">
      <w:pPr>
        <w:ind w:left="567" w:hanging="567"/>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tenderers are requested to complete the template on the next pages: </w:t>
      </w:r>
    </w:p>
    <w:p w:rsidR="00000000" w:rsidDel="00000000" w:rsidP="00000000" w:rsidRDefault="00000000" w:rsidRPr="00000000" w14:paraId="00000010">
      <w:pPr>
        <w:numPr>
          <w:ilvl w:val="0"/>
          <w:numId w:val="6"/>
        </w:numPr>
        <w:spacing w:after="0" w:before="0" w:lineRule="auto"/>
        <w:ind w:left="737" w:hanging="17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Column 2 is completed by the contracting authority shows the required specifications (not to be modified by the tenderer), </w:t>
      </w:r>
    </w:p>
    <w:p w:rsidR="00000000" w:rsidDel="00000000" w:rsidP="00000000" w:rsidRDefault="00000000" w:rsidRPr="00000000" w14:paraId="00000011">
      <w:pPr>
        <w:numPr>
          <w:ilvl w:val="0"/>
          <w:numId w:val="6"/>
        </w:numPr>
        <w:spacing w:after="0" w:before="0" w:lineRule="auto"/>
        <w:ind w:left="737" w:hanging="17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Column 3 is to be filled in by the tenderer and must detail what is offered (for example the words ‘compliant’ or ‘yes’ are not sufficient)  </w:t>
      </w:r>
    </w:p>
    <w:p w:rsidR="00000000" w:rsidDel="00000000" w:rsidP="00000000" w:rsidRDefault="00000000" w:rsidRPr="00000000" w14:paraId="00000012">
      <w:pPr>
        <w:numPr>
          <w:ilvl w:val="0"/>
          <w:numId w:val="6"/>
        </w:numPr>
        <w:spacing w:after="0" w:before="0" w:lineRule="auto"/>
        <w:ind w:left="737" w:hanging="17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Column 4 allows the tenderer to make comments on its proposed supply and to make eventual references to the documentation</w:t>
      </w:r>
    </w:p>
    <w:p w:rsidR="00000000" w:rsidDel="00000000" w:rsidP="00000000" w:rsidRDefault="00000000" w:rsidRPr="00000000" w14:paraId="00000013">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eventual documentation supplied should clearly indicate (highlight, mark) the models offered and the options included, if any, so that the evaluators can see the exact configuration. Offers that do not permit identifying precisely the models and the specifications may be rejected by the evaluation committee.</w:t>
      </w:r>
    </w:p>
    <w:p w:rsidR="00000000" w:rsidDel="00000000" w:rsidP="00000000" w:rsidRDefault="00000000" w:rsidRPr="00000000" w14:paraId="00000014">
      <w:pPr>
        <w:ind w:left="567" w:hanging="567"/>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offer must be clear enough to allow the evaluators to make an easy comparison between the requested specifications and the offered</w:t>
      </w:r>
      <w:r w:rsidDel="00000000" w:rsidR="00000000" w:rsidRPr="00000000">
        <w:rPr>
          <w:rFonts w:ascii="Times New Roman" w:cs="Times New Roman" w:eastAsia="Times New Roman" w:hAnsi="Times New Roman"/>
          <w:b w:val="1"/>
          <w:sz w:val="22"/>
          <w:szCs w:val="22"/>
          <w:rtl w:val="0"/>
        </w:rPr>
        <w:t xml:space="preserve"> </w:t>
      </w:r>
      <w:r w:rsidDel="00000000" w:rsidR="00000000" w:rsidRPr="00000000">
        <w:rPr>
          <w:rFonts w:ascii="Times New Roman" w:cs="Times New Roman" w:eastAsia="Times New Roman" w:hAnsi="Times New Roman"/>
          <w:sz w:val="22"/>
          <w:szCs w:val="22"/>
          <w:rtl w:val="0"/>
        </w:rPr>
        <w:t xml:space="preserve">specifications.</w:t>
      </w:r>
    </w:p>
    <w:p w:rsidR="00000000" w:rsidDel="00000000" w:rsidP="00000000" w:rsidRDefault="00000000" w:rsidRPr="00000000" w14:paraId="00000015">
      <w:pPr>
        <w:ind w:left="567" w:hanging="567"/>
        <w:jc w:val="both"/>
        <w:rPr/>
      </w:pPr>
      <w:r w:rsidDel="00000000" w:rsidR="00000000" w:rsidRPr="00000000">
        <w:rPr>
          <w:rtl w:val="0"/>
        </w:rPr>
      </w:r>
    </w:p>
    <w:p w:rsidR="00000000" w:rsidDel="00000000" w:rsidP="00000000" w:rsidRDefault="00000000" w:rsidRPr="00000000" w14:paraId="00000016">
      <w:pPr>
        <w:ind w:left="567" w:hanging="567"/>
        <w:jc w:val="both"/>
        <w:rPr/>
      </w:pPr>
      <w:r w:rsidDel="00000000" w:rsidR="00000000" w:rsidRPr="00000000">
        <w:rPr>
          <w:rtl w:val="0"/>
        </w:rPr>
      </w:r>
    </w:p>
    <w:p w:rsidR="00000000" w:rsidDel="00000000" w:rsidP="00000000" w:rsidRDefault="00000000" w:rsidRPr="00000000" w14:paraId="00000017">
      <w:pPr>
        <w:ind w:left="567" w:hanging="567"/>
        <w:jc w:val="both"/>
        <w:rPr/>
      </w:pPr>
      <w:r w:rsidDel="00000000" w:rsidR="00000000" w:rsidRPr="00000000">
        <w:rPr>
          <w:rtl w:val="0"/>
        </w:rPr>
      </w:r>
    </w:p>
    <w:p w:rsidR="00000000" w:rsidDel="00000000" w:rsidP="00000000" w:rsidRDefault="00000000" w:rsidRPr="00000000" w14:paraId="00000018">
      <w:pPr>
        <w:ind w:left="567" w:hanging="567"/>
        <w:jc w:val="both"/>
        <w:rPr/>
      </w:pPr>
      <w:r w:rsidDel="00000000" w:rsidR="00000000" w:rsidRPr="00000000">
        <w:rPr>
          <w:rtl w:val="0"/>
        </w:rPr>
      </w:r>
    </w:p>
    <w:p w:rsidR="00000000" w:rsidDel="00000000" w:rsidP="00000000" w:rsidRDefault="00000000" w:rsidRPr="00000000" w14:paraId="00000019">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A">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B">
      <w:pPr>
        <w:rPr>
          <w:rFonts w:ascii="Times New Roman" w:cs="Times New Roman" w:eastAsia="Times New Roman" w:hAnsi="Times New Roman"/>
          <w:sz w:val="22"/>
          <w:szCs w:val="22"/>
        </w:rPr>
      </w:pPr>
      <w:r w:rsidDel="00000000" w:rsidR="00000000" w:rsidRPr="00000000">
        <w:rPr>
          <w:rtl w:val="0"/>
        </w:rPr>
      </w:r>
    </w:p>
    <w:tbl>
      <w:tblPr>
        <w:tblStyle w:val="Table1"/>
        <w:tblW w:w="14742.000000000004" w:type="dxa"/>
        <w:jc w:val="left"/>
        <w:tblInd w:w="-5.0" w:type="dxa"/>
        <w:tblLayout w:type="fixed"/>
        <w:tblLook w:val="0400"/>
      </w:tblPr>
      <w:tblGrid>
        <w:gridCol w:w="1270"/>
        <w:gridCol w:w="8619"/>
        <w:gridCol w:w="2120"/>
        <w:gridCol w:w="1599"/>
        <w:gridCol w:w="1134"/>
        <w:tblGridChange w:id="0">
          <w:tblGrid>
            <w:gridCol w:w="1270"/>
            <w:gridCol w:w="8619"/>
            <w:gridCol w:w="2120"/>
            <w:gridCol w:w="1599"/>
            <w:gridCol w:w="1134"/>
          </w:tblGrid>
        </w:tblGridChange>
      </w:tblGrid>
      <w:tr>
        <w:trPr>
          <w:cantSplit w:val="0"/>
          <w:trHeight w:val="900" w:hRule="atLeast"/>
          <w:tblHeader w:val="0"/>
        </w:trPr>
        <w:tc>
          <w:tcPr>
            <w:tcBorders>
              <w:top w:color="000000" w:space="0" w:sz="4" w:val="single"/>
              <w:left w:color="000000" w:space="0" w:sz="4" w:val="single"/>
              <w:bottom w:color="000000" w:space="0" w:sz="4" w:val="single"/>
              <w:right w:color="000000" w:space="0" w:sz="4" w:val="single"/>
            </w:tcBorders>
            <w:shd w:fill="e7e6e6" w:val="clear"/>
            <w:vAlign w:val="center"/>
          </w:tcPr>
          <w:p w:rsidR="00000000" w:rsidDel="00000000" w:rsidP="00000000" w:rsidRDefault="00000000" w:rsidRPr="00000000" w14:paraId="0000001C">
            <w:pPr>
              <w:spacing w:after="0" w:before="0" w:lineRule="auto"/>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1. Item number</w:t>
            </w:r>
          </w:p>
        </w:tc>
        <w:tc>
          <w:tcPr>
            <w:tcBorders>
              <w:top w:color="000000" w:space="0" w:sz="4" w:val="single"/>
              <w:left w:color="000000" w:space="0" w:sz="0" w:val="nil"/>
              <w:bottom w:color="000000" w:space="0" w:sz="4" w:val="single"/>
              <w:right w:color="000000" w:space="0" w:sz="4" w:val="single"/>
            </w:tcBorders>
            <w:shd w:fill="e7e6e6" w:val="clear"/>
            <w:vAlign w:val="center"/>
          </w:tcPr>
          <w:p w:rsidR="00000000" w:rsidDel="00000000" w:rsidP="00000000" w:rsidRDefault="00000000" w:rsidRPr="00000000" w14:paraId="0000001D">
            <w:pPr>
              <w:spacing w:after="0" w:before="0" w:lineRule="auto"/>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2. Specifications required</w:t>
            </w:r>
          </w:p>
        </w:tc>
        <w:tc>
          <w:tcPr>
            <w:tcBorders>
              <w:top w:color="000000" w:space="0" w:sz="4" w:val="single"/>
              <w:left w:color="000000" w:space="0" w:sz="0" w:val="nil"/>
              <w:bottom w:color="000000" w:space="0" w:sz="4" w:val="single"/>
              <w:right w:color="000000" w:space="0" w:sz="4" w:val="single"/>
            </w:tcBorders>
            <w:shd w:fill="e7e6e6" w:val="clear"/>
            <w:vAlign w:val="center"/>
          </w:tcPr>
          <w:p w:rsidR="00000000" w:rsidDel="00000000" w:rsidP="00000000" w:rsidRDefault="00000000" w:rsidRPr="00000000" w14:paraId="0000001E">
            <w:pPr>
              <w:spacing w:after="0" w:before="0" w:lineRule="auto"/>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3. Specifications offered</w:t>
            </w:r>
          </w:p>
        </w:tc>
        <w:tc>
          <w:tcPr>
            <w:tcBorders>
              <w:top w:color="000000" w:space="0" w:sz="4" w:val="single"/>
              <w:left w:color="000000" w:space="0" w:sz="0" w:val="nil"/>
              <w:bottom w:color="000000" w:space="0" w:sz="4" w:val="single"/>
              <w:right w:color="000000" w:space="0" w:sz="4" w:val="single"/>
            </w:tcBorders>
            <w:shd w:fill="e7e6e6" w:val="clear"/>
            <w:vAlign w:val="center"/>
          </w:tcPr>
          <w:p w:rsidR="00000000" w:rsidDel="00000000" w:rsidP="00000000" w:rsidRDefault="00000000" w:rsidRPr="00000000" w14:paraId="0000001F">
            <w:pPr>
              <w:spacing w:after="0" w:before="0" w:lineRule="auto"/>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4. Notes, remarks, ref to documentation</w:t>
            </w:r>
          </w:p>
        </w:tc>
        <w:tc>
          <w:tcPr>
            <w:tcBorders>
              <w:top w:color="000000" w:space="0" w:sz="4" w:val="single"/>
              <w:left w:color="000000" w:space="0" w:sz="0" w:val="nil"/>
              <w:bottom w:color="000000" w:space="0" w:sz="4" w:val="single"/>
              <w:right w:color="000000" w:space="0" w:sz="4" w:val="single"/>
            </w:tcBorders>
            <w:shd w:fill="e7e6e6" w:val="clear"/>
            <w:vAlign w:val="center"/>
          </w:tcPr>
          <w:p w:rsidR="00000000" w:rsidDel="00000000" w:rsidP="00000000" w:rsidRDefault="00000000" w:rsidRPr="00000000" w14:paraId="00000020">
            <w:pPr>
              <w:spacing w:after="0" w:before="0" w:lineRule="auto"/>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5. Evaluation committee’s notes </w:t>
            </w:r>
          </w:p>
        </w:tc>
      </w:tr>
      <w:tr>
        <w:trPr>
          <w:cantSplit w:val="0"/>
          <w:trHeight w:val="58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21">
            <w:pPr>
              <w:spacing w:after="0" w:before="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22">
            <w:pPr>
              <w:spacing w:after="0" w:before="0" w:lineRule="auto"/>
              <w:rPr>
                <w:rFonts w:ascii="Times New Roman" w:cs="Times New Roman" w:eastAsia="Times New Roman" w:hAnsi="Times New Roman"/>
                <w:sz w:val="22"/>
                <w:szCs w:val="22"/>
              </w:rPr>
            </w:pPr>
            <w:r w:rsidDel="00000000" w:rsidR="00000000" w:rsidRPr="00000000">
              <w:rPr>
                <w:rFonts w:ascii="Calibri" w:cs="Calibri" w:eastAsia="Calibri" w:hAnsi="Calibri"/>
                <w:b w:val="1"/>
                <w:color w:val="000000"/>
                <w:sz w:val="22"/>
                <w:szCs w:val="22"/>
                <w:rtl w:val="0"/>
              </w:rPr>
              <w:t xml:space="preserve"> </w:t>
            </w:r>
            <w:r w:rsidDel="00000000" w:rsidR="00000000" w:rsidRPr="00000000">
              <w:rPr>
                <w:rFonts w:ascii="Times New Roman" w:cs="Times New Roman" w:eastAsia="Times New Roman" w:hAnsi="Times New Roman"/>
                <w:b w:val="1"/>
                <w:sz w:val="22"/>
                <w:szCs w:val="22"/>
                <w:rtl w:val="0"/>
              </w:rPr>
              <w:t xml:space="preserve">6 Office Desks - Working stations:</w:t>
            </w:r>
            <w:r w:rsidDel="00000000" w:rsidR="00000000" w:rsidRPr="00000000">
              <w:rPr>
                <w:rtl w:val="0"/>
              </w:rPr>
            </w:r>
          </w:p>
          <w:p w:rsidR="00000000" w:rsidDel="00000000" w:rsidP="00000000" w:rsidRDefault="00000000" w:rsidRPr="00000000" w14:paraId="00000023">
            <w:pPr>
              <w:numPr>
                <w:ilvl w:val="0"/>
                <w:numId w:val="4"/>
              </w:numPr>
              <w:spacing w:after="0" w:before="0" w:lineRule="auto"/>
              <w:ind w:left="720" w:hanging="360"/>
              <w:rPr>
                <w:rFonts w:ascii="Times New Roman" w:cs="Times New Roman" w:eastAsia="Times New Roman" w:hAnsi="Times New Roman"/>
                <w:sz w:val="22"/>
                <w:szCs w:val="22"/>
                <w:u w:val="none"/>
              </w:rPr>
            </w:pPr>
            <w:r w:rsidDel="00000000" w:rsidR="00000000" w:rsidRPr="00000000">
              <w:rPr>
                <w:rFonts w:ascii="Times New Roman" w:cs="Times New Roman" w:eastAsia="Times New Roman" w:hAnsi="Times New Roman"/>
                <w:sz w:val="22"/>
                <w:szCs w:val="22"/>
                <w:rtl w:val="0"/>
              </w:rPr>
              <w:t xml:space="preserve">approx. 120x80x75 cm Material</w:t>
            </w:r>
          </w:p>
          <w:p w:rsidR="00000000" w:rsidDel="00000000" w:rsidP="00000000" w:rsidRDefault="00000000" w:rsidRPr="00000000" w14:paraId="00000024">
            <w:pPr>
              <w:numPr>
                <w:ilvl w:val="0"/>
                <w:numId w:val="4"/>
              </w:numPr>
              <w:spacing w:after="0" w:before="0" w:lineRule="auto"/>
              <w:ind w:left="720" w:hanging="360"/>
              <w:rPr>
                <w:rFonts w:ascii="Times New Roman" w:cs="Times New Roman" w:eastAsia="Times New Roman" w:hAnsi="Times New Roman"/>
                <w:sz w:val="22"/>
                <w:szCs w:val="22"/>
                <w:u w:val="none"/>
              </w:rPr>
            </w:pPr>
            <w:r w:rsidDel="00000000" w:rsidR="00000000" w:rsidRPr="00000000">
              <w:rPr>
                <w:rFonts w:ascii="Times New Roman" w:cs="Times New Roman" w:eastAsia="Times New Roman" w:hAnsi="Times New Roman"/>
                <w:sz w:val="22"/>
                <w:szCs w:val="22"/>
                <w:rtl w:val="0"/>
              </w:rPr>
              <w:t xml:space="preserve">MDF or melamine-faced chipboard</w:t>
            </w:r>
          </w:p>
          <w:p w:rsidR="00000000" w:rsidDel="00000000" w:rsidP="00000000" w:rsidRDefault="00000000" w:rsidRPr="00000000" w14:paraId="00000025">
            <w:pPr>
              <w:numPr>
                <w:ilvl w:val="0"/>
                <w:numId w:val="4"/>
              </w:numPr>
              <w:spacing w:after="0" w:before="0" w:lineRule="auto"/>
              <w:ind w:left="720" w:hanging="360"/>
              <w:rPr>
                <w:rFonts w:ascii="Times New Roman" w:cs="Times New Roman" w:eastAsia="Times New Roman" w:hAnsi="Times New Roman"/>
                <w:sz w:val="22"/>
                <w:szCs w:val="22"/>
                <w:u w:val="none"/>
              </w:rPr>
            </w:pPr>
            <w:r w:rsidDel="00000000" w:rsidR="00000000" w:rsidRPr="00000000">
              <w:rPr>
                <w:rFonts w:ascii="Times New Roman" w:cs="Times New Roman" w:eastAsia="Times New Roman" w:hAnsi="Times New Roman"/>
                <w:sz w:val="22"/>
                <w:szCs w:val="22"/>
                <w:rtl w:val="0"/>
              </w:rPr>
              <w:t xml:space="preserve">easy-to-clean surface</w:t>
            </w:r>
          </w:p>
          <w:p w:rsidR="00000000" w:rsidDel="00000000" w:rsidP="00000000" w:rsidRDefault="00000000" w:rsidRPr="00000000" w14:paraId="00000026">
            <w:pPr>
              <w:numPr>
                <w:ilvl w:val="0"/>
                <w:numId w:val="4"/>
              </w:numPr>
              <w:spacing w:after="0" w:before="0" w:lineRule="auto"/>
              <w:ind w:left="720" w:hanging="360"/>
              <w:rPr>
                <w:rFonts w:ascii="Times New Roman" w:cs="Times New Roman" w:eastAsia="Times New Roman" w:hAnsi="Times New Roman"/>
                <w:sz w:val="22"/>
                <w:szCs w:val="22"/>
                <w:u w:val="none"/>
              </w:rPr>
            </w:pPr>
            <w:r w:rsidDel="00000000" w:rsidR="00000000" w:rsidRPr="00000000">
              <w:rPr>
                <w:rFonts w:ascii="Times New Roman" w:cs="Times New Roman" w:eastAsia="Times New Roman" w:hAnsi="Times New Roman"/>
                <w:sz w:val="22"/>
                <w:szCs w:val="22"/>
                <w:rtl w:val="0"/>
              </w:rPr>
              <w:t xml:space="preserve"> neutral color</w:t>
            </w:r>
          </w:p>
          <w:p w:rsidR="00000000" w:rsidDel="00000000" w:rsidP="00000000" w:rsidRDefault="00000000" w:rsidRPr="00000000" w14:paraId="00000027">
            <w:pPr>
              <w:numPr>
                <w:ilvl w:val="0"/>
                <w:numId w:val="4"/>
              </w:numPr>
              <w:spacing w:after="0" w:before="0" w:lineRule="auto"/>
              <w:ind w:left="720" w:hanging="360"/>
              <w:rPr>
                <w:rFonts w:ascii="Times New Roman" w:cs="Times New Roman" w:eastAsia="Times New Roman" w:hAnsi="Times New Roman"/>
                <w:sz w:val="22"/>
                <w:szCs w:val="22"/>
                <w:u w:val="none"/>
              </w:rPr>
            </w:pPr>
            <w:r w:rsidDel="00000000" w:rsidR="00000000" w:rsidRPr="00000000">
              <w:rPr>
                <w:rFonts w:ascii="Times New Roman" w:cs="Times New Roman" w:eastAsia="Times New Roman" w:hAnsi="Times New Roman"/>
                <w:sz w:val="22"/>
                <w:szCs w:val="22"/>
                <w:rtl w:val="0"/>
              </w:rPr>
              <w:t xml:space="preserve">metal legs preferred</w:t>
            </w:r>
          </w:p>
          <w:p w:rsidR="00000000" w:rsidDel="00000000" w:rsidP="00000000" w:rsidRDefault="00000000" w:rsidRPr="00000000" w14:paraId="00000028">
            <w:pPr>
              <w:numPr>
                <w:ilvl w:val="0"/>
                <w:numId w:val="4"/>
              </w:numPr>
              <w:spacing w:after="0" w:before="0" w:lineRule="auto"/>
              <w:ind w:left="720" w:hanging="360"/>
              <w:rPr>
                <w:rFonts w:ascii="Times New Roman" w:cs="Times New Roman" w:eastAsia="Times New Roman" w:hAnsi="Times New Roman"/>
                <w:sz w:val="22"/>
                <w:szCs w:val="22"/>
                <w:u w:val="none"/>
              </w:rPr>
            </w:pPr>
            <w:r w:rsidDel="00000000" w:rsidR="00000000" w:rsidRPr="00000000">
              <w:rPr>
                <w:rFonts w:ascii="Times New Roman" w:cs="Times New Roman" w:eastAsia="Times New Roman" w:hAnsi="Times New Roman"/>
                <w:sz w:val="22"/>
                <w:szCs w:val="22"/>
                <w:rtl w:val="0"/>
              </w:rPr>
              <w:t xml:space="preserve">cable hole required</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29">
            <w:pPr>
              <w:spacing w:after="0" w:before="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02A">
            <w:pPr>
              <w:spacing w:after="0" w:before="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02B">
            <w:pPr>
              <w:spacing w:after="0" w:before="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w:t>
            </w:r>
          </w:p>
        </w:tc>
      </w:tr>
      <w:tr>
        <w:trPr>
          <w:cantSplit w:val="0"/>
          <w:trHeight w:val="58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2C">
            <w:pPr>
              <w:spacing w:after="0" w:before="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2</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2D">
            <w:pPr>
              <w:spacing w:after="0" w:before="0" w:lineRule="auto"/>
              <w:ind w:left="0"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rtl w:val="0"/>
              </w:rPr>
              <w:t xml:space="preserve">2 Office Desk Working stations:</w:t>
            </w:r>
            <w:r w:rsidDel="00000000" w:rsidR="00000000" w:rsidRPr="00000000">
              <w:rPr>
                <w:rFonts w:ascii="Times New Roman" w:cs="Times New Roman" w:eastAsia="Times New Roman" w:hAnsi="Times New Roman"/>
                <w:sz w:val="22"/>
                <w:szCs w:val="22"/>
                <w:rtl w:val="0"/>
              </w:rPr>
              <w:t xml:space="preserve"> </w:t>
            </w:r>
          </w:p>
          <w:p w:rsidR="00000000" w:rsidDel="00000000" w:rsidP="00000000" w:rsidRDefault="00000000" w:rsidRPr="00000000" w14:paraId="0000002E">
            <w:pPr>
              <w:numPr>
                <w:ilvl w:val="0"/>
                <w:numId w:val="9"/>
              </w:numPr>
              <w:spacing w:after="0" w:before="0" w:lineRule="auto"/>
              <w:ind w:left="720" w:hanging="360"/>
              <w:jc w:val="both"/>
              <w:rPr>
                <w:rFonts w:ascii="Times New Roman" w:cs="Times New Roman" w:eastAsia="Times New Roman" w:hAnsi="Times New Roman"/>
                <w:sz w:val="22"/>
                <w:szCs w:val="22"/>
                <w:u w:val="none"/>
              </w:rPr>
            </w:pPr>
            <w:r w:rsidDel="00000000" w:rsidR="00000000" w:rsidRPr="00000000">
              <w:rPr>
                <w:rFonts w:ascii="Times New Roman" w:cs="Times New Roman" w:eastAsia="Times New Roman" w:hAnsi="Times New Roman"/>
                <w:sz w:val="22"/>
                <w:szCs w:val="22"/>
                <w:rtl w:val="0"/>
              </w:rPr>
              <w:t xml:space="preserve">approx. 160x80x75 cm Material</w:t>
            </w:r>
          </w:p>
          <w:p w:rsidR="00000000" w:rsidDel="00000000" w:rsidP="00000000" w:rsidRDefault="00000000" w:rsidRPr="00000000" w14:paraId="0000002F">
            <w:pPr>
              <w:numPr>
                <w:ilvl w:val="0"/>
                <w:numId w:val="9"/>
              </w:numPr>
              <w:spacing w:after="0" w:before="0" w:lineRule="auto"/>
              <w:ind w:left="720" w:hanging="360"/>
              <w:jc w:val="both"/>
              <w:rPr>
                <w:rFonts w:ascii="Times New Roman" w:cs="Times New Roman" w:eastAsia="Times New Roman" w:hAnsi="Times New Roman"/>
                <w:sz w:val="22"/>
                <w:szCs w:val="22"/>
                <w:u w:val="none"/>
              </w:rPr>
            </w:pPr>
            <w:r w:rsidDel="00000000" w:rsidR="00000000" w:rsidRPr="00000000">
              <w:rPr>
                <w:rFonts w:ascii="Times New Roman" w:cs="Times New Roman" w:eastAsia="Times New Roman" w:hAnsi="Times New Roman"/>
                <w:sz w:val="22"/>
                <w:szCs w:val="22"/>
                <w:rtl w:val="0"/>
              </w:rPr>
              <w:t xml:space="preserve">MDF or melamine-faced chipboard</w:t>
            </w:r>
          </w:p>
          <w:p w:rsidR="00000000" w:rsidDel="00000000" w:rsidP="00000000" w:rsidRDefault="00000000" w:rsidRPr="00000000" w14:paraId="00000030">
            <w:pPr>
              <w:numPr>
                <w:ilvl w:val="0"/>
                <w:numId w:val="9"/>
              </w:numPr>
              <w:spacing w:after="0" w:before="0" w:lineRule="auto"/>
              <w:ind w:left="720" w:hanging="360"/>
              <w:jc w:val="both"/>
              <w:rPr>
                <w:rFonts w:ascii="Times New Roman" w:cs="Times New Roman" w:eastAsia="Times New Roman" w:hAnsi="Times New Roman"/>
                <w:sz w:val="22"/>
                <w:szCs w:val="22"/>
                <w:u w:val="none"/>
              </w:rPr>
            </w:pPr>
            <w:r w:rsidDel="00000000" w:rsidR="00000000" w:rsidRPr="00000000">
              <w:rPr>
                <w:rFonts w:ascii="Times New Roman" w:cs="Times New Roman" w:eastAsia="Times New Roman" w:hAnsi="Times New Roman"/>
                <w:sz w:val="22"/>
                <w:szCs w:val="22"/>
                <w:rtl w:val="0"/>
              </w:rPr>
              <w:t xml:space="preserve">easy-to-clean surface</w:t>
            </w:r>
          </w:p>
          <w:p w:rsidR="00000000" w:rsidDel="00000000" w:rsidP="00000000" w:rsidRDefault="00000000" w:rsidRPr="00000000" w14:paraId="00000031">
            <w:pPr>
              <w:numPr>
                <w:ilvl w:val="0"/>
                <w:numId w:val="9"/>
              </w:numPr>
              <w:spacing w:after="0" w:before="0" w:lineRule="auto"/>
              <w:ind w:left="720" w:hanging="360"/>
              <w:jc w:val="both"/>
              <w:rPr>
                <w:rFonts w:ascii="Times New Roman" w:cs="Times New Roman" w:eastAsia="Times New Roman" w:hAnsi="Times New Roman"/>
                <w:sz w:val="22"/>
                <w:szCs w:val="22"/>
                <w:u w:val="none"/>
              </w:rPr>
            </w:pPr>
            <w:r w:rsidDel="00000000" w:rsidR="00000000" w:rsidRPr="00000000">
              <w:rPr>
                <w:rFonts w:ascii="Times New Roman" w:cs="Times New Roman" w:eastAsia="Times New Roman" w:hAnsi="Times New Roman"/>
                <w:sz w:val="22"/>
                <w:szCs w:val="22"/>
                <w:rtl w:val="0"/>
              </w:rPr>
              <w:t xml:space="preserve">neutral color</w:t>
            </w:r>
          </w:p>
          <w:p w:rsidR="00000000" w:rsidDel="00000000" w:rsidP="00000000" w:rsidRDefault="00000000" w:rsidRPr="00000000" w14:paraId="00000032">
            <w:pPr>
              <w:numPr>
                <w:ilvl w:val="0"/>
                <w:numId w:val="9"/>
              </w:numPr>
              <w:spacing w:after="0" w:before="0" w:lineRule="auto"/>
              <w:ind w:left="720" w:hanging="360"/>
              <w:jc w:val="both"/>
              <w:rPr>
                <w:rFonts w:ascii="Times New Roman" w:cs="Times New Roman" w:eastAsia="Times New Roman" w:hAnsi="Times New Roman"/>
                <w:sz w:val="22"/>
                <w:szCs w:val="22"/>
                <w:u w:val="none"/>
              </w:rPr>
            </w:pPr>
            <w:r w:rsidDel="00000000" w:rsidR="00000000" w:rsidRPr="00000000">
              <w:rPr>
                <w:rFonts w:ascii="Times New Roman" w:cs="Times New Roman" w:eastAsia="Times New Roman" w:hAnsi="Times New Roman"/>
                <w:sz w:val="22"/>
                <w:szCs w:val="22"/>
                <w:rtl w:val="0"/>
              </w:rPr>
              <w:t xml:space="preserve">metal legs preferred</w:t>
            </w:r>
          </w:p>
          <w:p w:rsidR="00000000" w:rsidDel="00000000" w:rsidP="00000000" w:rsidRDefault="00000000" w:rsidRPr="00000000" w14:paraId="00000033">
            <w:pPr>
              <w:numPr>
                <w:ilvl w:val="0"/>
                <w:numId w:val="9"/>
              </w:numPr>
              <w:spacing w:after="0" w:before="0" w:lineRule="auto"/>
              <w:ind w:left="720" w:hanging="360"/>
              <w:jc w:val="both"/>
              <w:rPr>
                <w:rFonts w:ascii="Times New Roman" w:cs="Times New Roman" w:eastAsia="Times New Roman" w:hAnsi="Times New Roman"/>
                <w:sz w:val="22"/>
                <w:szCs w:val="22"/>
                <w:u w:val="none"/>
              </w:rPr>
            </w:pPr>
            <w:r w:rsidDel="00000000" w:rsidR="00000000" w:rsidRPr="00000000">
              <w:rPr>
                <w:rFonts w:ascii="Times New Roman" w:cs="Times New Roman" w:eastAsia="Times New Roman" w:hAnsi="Times New Roman"/>
                <w:sz w:val="22"/>
                <w:szCs w:val="22"/>
                <w:rtl w:val="0"/>
              </w:rPr>
              <w:t xml:space="preserve">cable hole required</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34">
            <w:pPr>
              <w:spacing w:after="0" w:before="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035">
            <w:pPr>
              <w:spacing w:after="0" w:before="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036">
            <w:pPr>
              <w:spacing w:after="0" w:before="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w:t>
            </w:r>
          </w:p>
        </w:tc>
      </w:tr>
      <w:tr>
        <w:trPr>
          <w:cantSplit w:val="0"/>
          <w:trHeight w:val="29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37">
            <w:pPr>
              <w:spacing w:after="0" w:before="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3</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38">
            <w:pPr>
              <w:spacing w:after="0" w:before="0" w:lineRule="auto"/>
              <w:ind w:left="0"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rtl w:val="0"/>
              </w:rPr>
              <w:t xml:space="preserve">8 Office Ergonomic Chairs - Working stations:</w:t>
            </w:r>
            <w:r w:rsidDel="00000000" w:rsidR="00000000" w:rsidRPr="00000000">
              <w:rPr>
                <w:rtl w:val="0"/>
              </w:rPr>
            </w:r>
          </w:p>
          <w:p w:rsidR="00000000" w:rsidDel="00000000" w:rsidP="00000000" w:rsidRDefault="00000000" w:rsidRPr="00000000" w14:paraId="00000039">
            <w:pPr>
              <w:numPr>
                <w:ilvl w:val="0"/>
                <w:numId w:val="11"/>
              </w:numPr>
              <w:spacing w:after="0" w:before="0" w:lineRule="auto"/>
              <w:ind w:left="720" w:hanging="360"/>
              <w:jc w:val="both"/>
              <w:rPr>
                <w:rFonts w:ascii="Times New Roman" w:cs="Times New Roman" w:eastAsia="Times New Roman" w:hAnsi="Times New Roman"/>
                <w:sz w:val="22"/>
                <w:szCs w:val="22"/>
                <w:highlight w:val="white"/>
              </w:rPr>
            </w:pPr>
            <w:r w:rsidDel="00000000" w:rsidR="00000000" w:rsidRPr="00000000">
              <w:rPr>
                <w:rFonts w:ascii="Times New Roman" w:cs="Times New Roman" w:eastAsia="Times New Roman" w:hAnsi="Times New Roman"/>
                <w:sz w:val="22"/>
                <w:szCs w:val="22"/>
                <w:highlight w:val="white"/>
                <w:rtl w:val="0"/>
              </w:rPr>
              <w:t xml:space="preserve">design</w:t>
            </w:r>
          </w:p>
          <w:p w:rsidR="00000000" w:rsidDel="00000000" w:rsidP="00000000" w:rsidRDefault="00000000" w:rsidRPr="00000000" w14:paraId="0000003A">
            <w:pPr>
              <w:numPr>
                <w:ilvl w:val="0"/>
                <w:numId w:val="11"/>
              </w:numPr>
              <w:spacing w:after="0" w:before="0" w:lineRule="auto"/>
              <w:ind w:left="720" w:hanging="360"/>
              <w:jc w:val="both"/>
              <w:rPr>
                <w:rFonts w:ascii="Times New Roman" w:cs="Times New Roman" w:eastAsia="Times New Roman" w:hAnsi="Times New Roman"/>
                <w:sz w:val="22"/>
                <w:szCs w:val="22"/>
                <w:highlight w:val="white"/>
              </w:rPr>
            </w:pPr>
            <w:r w:rsidDel="00000000" w:rsidR="00000000" w:rsidRPr="00000000">
              <w:rPr>
                <w:rFonts w:ascii="Times New Roman" w:cs="Times New Roman" w:eastAsia="Times New Roman" w:hAnsi="Times New Roman"/>
                <w:sz w:val="22"/>
                <w:szCs w:val="22"/>
                <w:highlight w:val="white"/>
                <w:rtl w:val="0"/>
              </w:rPr>
              <w:t xml:space="preserve">adjustable height</w:t>
            </w:r>
          </w:p>
          <w:p w:rsidR="00000000" w:rsidDel="00000000" w:rsidP="00000000" w:rsidRDefault="00000000" w:rsidRPr="00000000" w14:paraId="0000003B">
            <w:pPr>
              <w:numPr>
                <w:ilvl w:val="0"/>
                <w:numId w:val="11"/>
              </w:numPr>
              <w:spacing w:after="0" w:before="0" w:lineRule="auto"/>
              <w:ind w:left="720" w:hanging="360"/>
              <w:jc w:val="both"/>
              <w:rPr>
                <w:rFonts w:ascii="Times New Roman" w:cs="Times New Roman" w:eastAsia="Times New Roman" w:hAnsi="Times New Roman"/>
                <w:sz w:val="22"/>
                <w:szCs w:val="22"/>
                <w:highlight w:val="white"/>
              </w:rPr>
            </w:pPr>
            <w:r w:rsidDel="00000000" w:rsidR="00000000" w:rsidRPr="00000000">
              <w:rPr>
                <w:rFonts w:ascii="Times New Roman" w:cs="Times New Roman" w:eastAsia="Times New Roman" w:hAnsi="Times New Roman"/>
                <w:sz w:val="22"/>
                <w:szCs w:val="22"/>
                <w:highlight w:val="white"/>
                <w:rtl w:val="0"/>
              </w:rPr>
              <w:t xml:space="preserve">fabric or mesh material, </w:t>
            </w:r>
          </w:p>
          <w:p w:rsidR="00000000" w:rsidDel="00000000" w:rsidP="00000000" w:rsidRDefault="00000000" w:rsidRPr="00000000" w14:paraId="0000003C">
            <w:pPr>
              <w:numPr>
                <w:ilvl w:val="0"/>
                <w:numId w:val="11"/>
              </w:numPr>
              <w:spacing w:after="0" w:before="0" w:lineRule="auto"/>
              <w:ind w:left="72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5-wheel base for mobility, </w:t>
            </w:r>
          </w:p>
          <w:p w:rsidR="00000000" w:rsidDel="00000000" w:rsidP="00000000" w:rsidRDefault="00000000" w:rsidRPr="00000000" w14:paraId="0000003D">
            <w:pPr>
              <w:numPr>
                <w:ilvl w:val="0"/>
                <w:numId w:val="11"/>
              </w:numPr>
              <w:spacing w:after="0" w:before="0" w:lineRule="auto"/>
              <w:ind w:left="72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armrests, </w:t>
            </w:r>
          </w:p>
          <w:p w:rsidR="00000000" w:rsidDel="00000000" w:rsidP="00000000" w:rsidRDefault="00000000" w:rsidRPr="00000000" w14:paraId="0000003E">
            <w:pPr>
              <w:numPr>
                <w:ilvl w:val="0"/>
                <w:numId w:val="11"/>
              </w:numPr>
              <w:spacing w:after="0" w:before="0" w:lineRule="auto"/>
              <w:ind w:left="72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“seat slider”-for seat depth adjustment, </w:t>
            </w:r>
          </w:p>
          <w:p w:rsidR="00000000" w:rsidDel="00000000" w:rsidP="00000000" w:rsidRDefault="00000000" w:rsidRPr="00000000" w14:paraId="0000003F">
            <w:pPr>
              <w:numPr>
                <w:ilvl w:val="0"/>
                <w:numId w:val="11"/>
              </w:numPr>
              <w:spacing w:after="0" w:before="0" w:lineRule="auto"/>
              <w:ind w:left="72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headrest, </w:t>
            </w:r>
          </w:p>
          <w:p w:rsidR="00000000" w:rsidDel="00000000" w:rsidP="00000000" w:rsidRDefault="00000000" w:rsidRPr="00000000" w14:paraId="00000040">
            <w:pPr>
              <w:numPr>
                <w:ilvl w:val="0"/>
                <w:numId w:val="11"/>
              </w:numPr>
              <w:spacing w:after="0" w:before="0" w:lineRule="auto"/>
              <w:ind w:left="72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allowed weight: 120kg, </w:t>
            </w:r>
          </w:p>
          <w:p w:rsidR="00000000" w:rsidDel="00000000" w:rsidP="00000000" w:rsidRDefault="00000000" w:rsidRPr="00000000" w14:paraId="00000041">
            <w:pPr>
              <w:numPr>
                <w:ilvl w:val="0"/>
                <w:numId w:val="11"/>
              </w:numPr>
              <w:spacing w:after="0" w:before="0" w:lineRule="auto"/>
              <w:ind w:left="72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color: gray/black</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42">
            <w:pPr>
              <w:spacing w:after="0" w:before="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043">
            <w:pPr>
              <w:spacing w:after="0" w:before="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044">
            <w:pPr>
              <w:spacing w:after="0" w:before="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w:t>
            </w:r>
          </w:p>
        </w:tc>
      </w:tr>
      <w:tr>
        <w:trPr>
          <w:cantSplit w:val="0"/>
          <w:trHeight w:val="29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45">
            <w:pPr>
              <w:spacing w:after="0" w:before="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4</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46">
            <w:pPr>
              <w:spacing w:after="0" w:before="0" w:lineRule="auto"/>
              <w:ind w:left="0"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rtl w:val="0"/>
              </w:rPr>
              <w:t xml:space="preserve">8 Filing Cabinet - Working stations:</w:t>
            </w:r>
            <w:r w:rsidDel="00000000" w:rsidR="00000000" w:rsidRPr="00000000">
              <w:rPr>
                <w:rFonts w:ascii="Times New Roman" w:cs="Times New Roman" w:eastAsia="Times New Roman" w:hAnsi="Times New Roman"/>
                <w:sz w:val="22"/>
                <w:szCs w:val="22"/>
                <w:rtl w:val="0"/>
              </w:rPr>
              <w:t xml:space="preserve"> </w:t>
            </w:r>
          </w:p>
          <w:p w:rsidR="00000000" w:rsidDel="00000000" w:rsidP="00000000" w:rsidRDefault="00000000" w:rsidRPr="00000000" w14:paraId="00000047">
            <w:pPr>
              <w:numPr>
                <w:ilvl w:val="0"/>
                <w:numId w:val="8"/>
              </w:numPr>
              <w:spacing w:after="0" w:before="0" w:lineRule="auto"/>
              <w:ind w:left="720" w:hanging="360"/>
              <w:jc w:val="both"/>
              <w:rPr>
                <w:rFonts w:ascii="Times New Roman" w:cs="Times New Roman" w:eastAsia="Times New Roman" w:hAnsi="Times New Roman"/>
                <w:sz w:val="22"/>
                <w:szCs w:val="22"/>
                <w:u w:val="none"/>
              </w:rPr>
            </w:pPr>
            <w:r w:rsidDel="00000000" w:rsidR="00000000" w:rsidRPr="00000000">
              <w:rPr>
                <w:rFonts w:ascii="Times New Roman" w:cs="Times New Roman" w:eastAsia="Times New Roman" w:hAnsi="Times New Roman"/>
                <w:sz w:val="22"/>
                <w:szCs w:val="22"/>
                <w:rtl w:val="0"/>
              </w:rPr>
              <w:t xml:space="preserve">lockable, </w:t>
            </w:r>
          </w:p>
          <w:p w:rsidR="00000000" w:rsidDel="00000000" w:rsidP="00000000" w:rsidRDefault="00000000" w:rsidRPr="00000000" w14:paraId="00000048">
            <w:pPr>
              <w:numPr>
                <w:ilvl w:val="0"/>
                <w:numId w:val="8"/>
              </w:numPr>
              <w:spacing w:after="0" w:before="0" w:lineRule="auto"/>
              <w:ind w:left="720" w:hanging="360"/>
              <w:jc w:val="both"/>
              <w:rPr>
                <w:rFonts w:ascii="Times New Roman" w:cs="Times New Roman" w:eastAsia="Times New Roman" w:hAnsi="Times New Roman"/>
                <w:sz w:val="22"/>
                <w:szCs w:val="22"/>
                <w:u w:val="none"/>
              </w:rPr>
            </w:pPr>
            <w:r w:rsidDel="00000000" w:rsidR="00000000" w:rsidRPr="00000000">
              <w:rPr>
                <w:rFonts w:ascii="Times New Roman" w:cs="Times New Roman" w:eastAsia="Times New Roman" w:hAnsi="Times New Roman"/>
                <w:sz w:val="22"/>
                <w:szCs w:val="22"/>
                <w:rtl w:val="0"/>
              </w:rPr>
              <w:t xml:space="preserve">metal or durable wood material,</w:t>
            </w:r>
          </w:p>
          <w:p w:rsidR="00000000" w:rsidDel="00000000" w:rsidP="00000000" w:rsidRDefault="00000000" w:rsidRPr="00000000" w14:paraId="00000049">
            <w:pPr>
              <w:numPr>
                <w:ilvl w:val="0"/>
                <w:numId w:val="8"/>
              </w:numPr>
              <w:spacing w:after="0" w:before="0" w:lineRule="auto"/>
              <w:ind w:left="720" w:hanging="360"/>
              <w:jc w:val="both"/>
              <w:rPr>
                <w:rFonts w:ascii="Times New Roman" w:cs="Times New Roman" w:eastAsia="Times New Roman" w:hAnsi="Times New Roman"/>
                <w:sz w:val="22"/>
                <w:szCs w:val="22"/>
                <w:u w:val="none"/>
              </w:rPr>
            </w:pPr>
            <w:r w:rsidDel="00000000" w:rsidR="00000000" w:rsidRPr="00000000">
              <w:rPr>
                <w:rFonts w:ascii="Times New Roman" w:cs="Times New Roman" w:eastAsia="Times New Roman" w:hAnsi="Times New Roman"/>
                <w:sz w:val="22"/>
                <w:szCs w:val="22"/>
                <w:rtl w:val="0"/>
              </w:rPr>
              <w:t xml:space="preserve">dimensions approx. 40x80x190 cm</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4A">
            <w:pPr>
              <w:spacing w:after="0" w:before="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04B">
            <w:pPr>
              <w:spacing w:after="0" w:before="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04C">
            <w:pPr>
              <w:spacing w:after="0" w:before="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w:t>
            </w:r>
          </w:p>
        </w:tc>
      </w:tr>
      <w:tr>
        <w:trPr>
          <w:cantSplit w:val="0"/>
          <w:trHeight w:val="58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4D">
            <w:pPr>
              <w:spacing w:after="0" w:before="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5</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4E">
            <w:pPr>
              <w:spacing w:after="0" w:before="0" w:lineRule="auto"/>
              <w:ind w:left="0"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rtl w:val="0"/>
              </w:rPr>
              <w:t xml:space="preserve">1 Meeting Table for 8 - 10 people - Meeting Room 1:</w:t>
            </w:r>
            <w:r w:rsidDel="00000000" w:rsidR="00000000" w:rsidRPr="00000000">
              <w:rPr>
                <w:rFonts w:ascii="Times New Roman" w:cs="Times New Roman" w:eastAsia="Times New Roman" w:hAnsi="Times New Roman"/>
                <w:sz w:val="22"/>
                <w:szCs w:val="22"/>
                <w:rtl w:val="0"/>
              </w:rPr>
              <w:t xml:space="preserve"> </w:t>
            </w:r>
          </w:p>
          <w:p w:rsidR="00000000" w:rsidDel="00000000" w:rsidP="00000000" w:rsidRDefault="00000000" w:rsidRPr="00000000" w14:paraId="0000004F">
            <w:pPr>
              <w:numPr>
                <w:ilvl w:val="0"/>
                <w:numId w:val="2"/>
              </w:numPr>
              <w:spacing w:after="0" w:before="0" w:lineRule="auto"/>
              <w:ind w:left="720" w:hanging="360"/>
              <w:jc w:val="both"/>
              <w:rPr>
                <w:rFonts w:ascii="Times New Roman" w:cs="Times New Roman" w:eastAsia="Times New Roman" w:hAnsi="Times New Roman"/>
                <w:sz w:val="22"/>
                <w:szCs w:val="22"/>
                <w:u w:val="none"/>
              </w:rPr>
            </w:pPr>
            <w:r w:rsidDel="00000000" w:rsidR="00000000" w:rsidRPr="00000000">
              <w:rPr>
                <w:rFonts w:ascii="Times New Roman" w:cs="Times New Roman" w:eastAsia="Times New Roman" w:hAnsi="Times New Roman"/>
                <w:sz w:val="22"/>
                <w:szCs w:val="22"/>
                <w:rtl w:val="0"/>
              </w:rPr>
              <w:t xml:space="preserve">dimensions approx. 200x100x75 cm, </w:t>
            </w:r>
          </w:p>
          <w:p w:rsidR="00000000" w:rsidDel="00000000" w:rsidP="00000000" w:rsidRDefault="00000000" w:rsidRPr="00000000" w14:paraId="00000050">
            <w:pPr>
              <w:numPr>
                <w:ilvl w:val="0"/>
                <w:numId w:val="2"/>
              </w:numPr>
              <w:spacing w:after="0" w:before="0" w:lineRule="auto"/>
              <w:ind w:left="720" w:hanging="360"/>
              <w:jc w:val="both"/>
              <w:rPr>
                <w:rFonts w:ascii="Times New Roman" w:cs="Times New Roman" w:eastAsia="Times New Roman" w:hAnsi="Times New Roman"/>
                <w:sz w:val="22"/>
                <w:szCs w:val="22"/>
                <w:u w:val="none"/>
              </w:rPr>
            </w:pPr>
            <w:r w:rsidDel="00000000" w:rsidR="00000000" w:rsidRPr="00000000">
              <w:rPr>
                <w:rFonts w:ascii="Times New Roman" w:cs="Times New Roman" w:eastAsia="Times New Roman" w:hAnsi="Times New Roman"/>
                <w:sz w:val="22"/>
                <w:szCs w:val="22"/>
                <w:rtl w:val="0"/>
              </w:rPr>
              <w:t xml:space="preserve">cable access optional, </w:t>
            </w:r>
          </w:p>
          <w:p w:rsidR="00000000" w:rsidDel="00000000" w:rsidP="00000000" w:rsidRDefault="00000000" w:rsidRPr="00000000" w14:paraId="00000051">
            <w:pPr>
              <w:numPr>
                <w:ilvl w:val="0"/>
                <w:numId w:val="2"/>
              </w:numPr>
              <w:spacing w:after="0" w:before="0" w:lineRule="auto"/>
              <w:ind w:left="720" w:hanging="360"/>
              <w:jc w:val="both"/>
              <w:rPr>
                <w:rFonts w:ascii="Times New Roman" w:cs="Times New Roman" w:eastAsia="Times New Roman" w:hAnsi="Times New Roman"/>
                <w:sz w:val="22"/>
                <w:szCs w:val="22"/>
                <w:u w:val="none"/>
              </w:rPr>
            </w:pPr>
            <w:r w:rsidDel="00000000" w:rsidR="00000000" w:rsidRPr="00000000">
              <w:rPr>
                <w:rFonts w:ascii="Times New Roman" w:cs="Times New Roman" w:eastAsia="Times New Roman" w:hAnsi="Times New Roman"/>
                <w:sz w:val="22"/>
                <w:szCs w:val="22"/>
                <w:rtl w:val="0"/>
              </w:rPr>
              <w:t xml:space="preserve">foldable top is preferable</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52">
            <w:pPr>
              <w:spacing w:after="0" w:before="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053">
            <w:pPr>
              <w:spacing w:after="0" w:before="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054">
            <w:pPr>
              <w:spacing w:after="0" w:before="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w:t>
            </w:r>
          </w:p>
        </w:tc>
      </w:tr>
      <w:tr>
        <w:trPr>
          <w:cantSplit w:val="0"/>
          <w:trHeight w:val="58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55">
            <w:pPr>
              <w:spacing w:after="0" w:before="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6</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56">
            <w:pPr>
              <w:spacing w:after="0" w:before="0" w:lineRule="auto"/>
              <w:ind w:left="0"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rtl w:val="0"/>
              </w:rPr>
              <w:t xml:space="preserve">8 Stable chair  - Meeting Room 1:</w:t>
            </w:r>
            <w:r w:rsidDel="00000000" w:rsidR="00000000" w:rsidRPr="00000000">
              <w:rPr>
                <w:rFonts w:ascii="Times New Roman" w:cs="Times New Roman" w:eastAsia="Times New Roman" w:hAnsi="Times New Roman"/>
                <w:sz w:val="22"/>
                <w:szCs w:val="22"/>
                <w:rtl w:val="0"/>
              </w:rPr>
              <w:t xml:space="preserve"> </w:t>
            </w:r>
          </w:p>
          <w:p w:rsidR="00000000" w:rsidDel="00000000" w:rsidP="00000000" w:rsidRDefault="00000000" w:rsidRPr="00000000" w14:paraId="00000057">
            <w:pPr>
              <w:numPr>
                <w:ilvl w:val="0"/>
                <w:numId w:val="12"/>
              </w:numPr>
              <w:spacing w:after="0" w:before="0" w:lineRule="auto"/>
              <w:ind w:left="720" w:hanging="360"/>
              <w:jc w:val="both"/>
              <w:rPr>
                <w:rFonts w:ascii="Times New Roman" w:cs="Times New Roman" w:eastAsia="Times New Roman" w:hAnsi="Times New Roman"/>
                <w:sz w:val="22"/>
                <w:szCs w:val="22"/>
                <w:u w:val="none"/>
              </w:rPr>
            </w:pPr>
            <w:r w:rsidDel="00000000" w:rsidR="00000000" w:rsidRPr="00000000">
              <w:rPr>
                <w:rFonts w:ascii="Times New Roman" w:cs="Times New Roman" w:eastAsia="Times New Roman" w:hAnsi="Times New Roman"/>
                <w:sz w:val="22"/>
                <w:szCs w:val="22"/>
                <w:rtl w:val="0"/>
              </w:rPr>
              <w:t xml:space="preserve">lightweight and durable material, </w:t>
            </w:r>
          </w:p>
          <w:p w:rsidR="00000000" w:rsidDel="00000000" w:rsidP="00000000" w:rsidRDefault="00000000" w:rsidRPr="00000000" w14:paraId="00000058">
            <w:pPr>
              <w:numPr>
                <w:ilvl w:val="0"/>
                <w:numId w:val="12"/>
              </w:numPr>
              <w:spacing w:after="0" w:before="0" w:lineRule="auto"/>
              <w:ind w:left="720" w:hanging="360"/>
              <w:jc w:val="both"/>
              <w:rPr>
                <w:rFonts w:ascii="Times New Roman" w:cs="Times New Roman" w:eastAsia="Times New Roman" w:hAnsi="Times New Roman"/>
                <w:sz w:val="22"/>
                <w:szCs w:val="22"/>
                <w:u w:val="none"/>
              </w:rPr>
            </w:pPr>
            <w:r w:rsidDel="00000000" w:rsidR="00000000" w:rsidRPr="00000000">
              <w:rPr>
                <w:rFonts w:ascii="Times New Roman" w:cs="Times New Roman" w:eastAsia="Times New Roman" w:hAnsi="Times New Roman"/>
                <w:sz w:val="22"/>
                <w:szCs w:val="22"/>
                <w:rtl w:val="0"/>
              </w:rPr>
              <w:t xml:space="preserve">armless design, </w:t>
            </w:r>
          </w:p>
          <w:p w:rsidR="00000000" w:rsidDel="00000000" w:rsidP="00000000" w:rsidRDefault="00000000" w:rsidRPr="00000000" w14:paraId="00000059">
            <w:pPr>
              <w:numPr>
                <w:ilvl w:val="0"/>
                <w:numId w:val="12"/>
              </w:numPr>
              <w:spacing w:after="0" w:before="0" w:lineRule="auto"/>
              <w:ind w:left="720" w:hanging="360"/>
              <w:jc w:val="both"/>
              <w:rPr>
                <w:rFonts w:ascii="Times New Roman" w:cs="Times New Roman" w:eastAsia="Times New Roman" w:hAnsi="Times New Roman"/>
                <w:sz w:val="22"/>
                <w:szCs w:val="22"/>
                <w:u w:val="none"/>
              </w:rPr>
            </w:pPr>
            <w:r w:rsidDel="00000000" w:rsidR="00000000" w:rsidRPr="00000000">
              <w:rPr>
                <w:rFonts w:ascii="Times New Roman" w:cs="Times New Roman" w:eastAsia="Times New Roman" w:hAnsi="Times New Roman"/>
                <w:sz w:val="22"/>
                <w:szCs w:val="22"/>
                <w:rtl w:val="0"/>
              </w:rPr>
              <w:t xml:space="preserve">stackable, </w:t>
            </w:r>
          </w:p>
          <w:p w:rsidR="00000000" w:rsidDel="00000000" w:rsidP="00000000" w:rsidRDefault="00000000" w:rsidRPr="00000000" w14:paraId="0000005A">
            <w:pPr>
              <w:numPr>
                <w:ilvl w:val="0"/>
                <w:numId w:val="12"/>
              </w:numPr>
              <w:spacing w:after="0" w:before="0" w:lineRule="auto"/>
              <w:ind w:left="720" w:hanging="360"/>
              <w:jc w:val="both"/>
              <w:rPr>
                <w:rFonts w:ascii="Times New Roman" w:cs="Times New Roman" w:eastAsia="Times New Roman" w:hAnsi="Times New Roman"/>
                <w:sz w:val="22"/>
                <w:szCs w:val="22"/>
                <w:u w:val="none"/>
              </w:rPr>
            </w:pPr>
            <w:r w:rsidDel="00000000" w:rsidR="00000000" w:rsidRPr="00000000">
              <w:rPr>
                <w:rFonts w:ascii="Times New Roman" w:cs="Times New Roman" w:eastAsia="Times New Roman" w:hAnsi="Times New Roman"/>
                <w:sz w:val="22"/>
                <w:szCs w:val="22"/>
                <w:rtl w:val="0"/>
              </w:rPr>
              <w:t xml:space="preserve">ergonomic seat and backrest, </w:t>
            </w:r>
          </w:p>
          <w:p w:rsidR="00000000" w:rsidDel="00000000" w:rsidP="00000000" w:rsidRDefault="00000000" w:rsidRPr="00000000" w14:paraId="0000005B">
            <w:pPr>
              <w:numPr>
                <w:ilvl w:val="0"/>
                <w:numId w:val="12"/>
              </w:numPr>
              <w:spacing w:after="0" w:before="0" w:lineRule="auto"/>
              <w:ind w:left="720" w:hanging="360"/>
              <w:jc w:val="both"/>
              <w:rPr>
                <w:rFonts w:ascii="Times New Roman" w:cs="Times New Roman" w:eastAsia="Times New Roman" w:hAnsi="Times New Roman"/>
                <w:sz w:val="22"/>
                <w:szCs w:val="22"/>
                <w:u w:val="none"/>
              </w:rPr>
            </w:pPr>
            <w:r w:rsidDel="00000000" w:rsidR="00000000" w:rsidRPr="00000000">
              <w:rPr>
                <w:rFonts w:ascii="Times New Roman" w:cs="Times New Roman" w:eastAsia="Times New Roman" w:hAnsi="Times New Roman"/>
                <w:sz w:val="22"/>
                <w:szCs w:val="22"/>
                <w:rtl w:val="0"/>
              </w:rPr>
              <w:t xml:space="preserve">easy-to-clean surface, </w:t>
            </w:r>
          </w:p>
          <w:p w:rsidR="00000000" w:rsidDel="00000000" w:rsidP="00000000" w:rsidRDefault="00000000" w:rsidRPr="00000000" w14:paraId="0000005C">
            <w:pPr>
              <w:numPr>
                <w:ilvl w:val="0"/>
                <w:numId w:val="12"/>
              </w:numPr>
              <w:spacing w:after="0" w:before="0" w:lineRule="auto"/>
              <w:ind w:left="720" w:hanging="360"/>
              <w:jc w:val="both"/>
              <w:rPr>
                <w:rFonts w:ascii="Times New Roman" w:cs="Times New Roman" w:eastAsia="Times New Roman" w:hAnsi="Times New Roman"/>
                <w:sz w:val="22"/>
                <w:szCs w:val="22"/>
                <w:u w:val="none"/>
              </w:rPr>
            </w:pPr>
            <w:r w:rsidDel="00000000" w:rsidR="00000000" w:rsidRPr="00000000">
              <w:rPr>
                <w:rFonts w:ascii="Times New Roman" w:cs="Times New Roman" w:eastAsia="Times New Roman" w:hAnsi="Times New Roman"/>
                <w:sz w:val="22"/>
                <w:szCs w:val="22"/>
                <w:rtl w:val="0"/>
              </w:rPr>
              <w:t xml:space="preserve">neutral color</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5D">
            <w:pPr>
              <w:spacing w:after="0" w:before="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05E">
            <w:pPr>
              <w:spacing w:after="0" w:before="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05F">
            <w:pPr>
              <w:spacing w:after="0" w:before="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w:t>
            </w:r>
          </w:p>
        </w:tc>
      </w:tr>
      <w:tr>
        <w:trPr>
          <w:cantSplit w:val="0"/>
          <w:trHeight w:val="29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60">
            <w:pPr>
              <w:spacing w:after="0" w:before="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7</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61">
            <w:pPr>
              <w:spacing w:after="0" w:before="0" w:lineRule="auto"/>
              <w:ind w:left="0"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rtl w:val="0"/>
              </w:rPr>
              <w:t xml:space="preserve">2 Arm chairs + 1 table - Meeting Room 2 (Reception): </w:t>
            </w:r>
            <w:r w:rsidDel="00000000" w:rsidR="00000000" w:rsidRPr="00000000">
              <w:rPr>
                <w:rFonts w:ascii="Times New Roman" w:cs="Times New Roman" w:eastAsia="Times New Roman" w:hAnsi="Times New Roman"/>
                <w:sz w:val="22"/>
                <w:szCs w:val="22"/>
                <w:rtl w:val="0"/>
              </w:rPr>
              <w:t xml:space="preserve"> </w:t>
            </w:r>
          </w:p>
          <w:p w:rsidR="00000000" w:rsidDel="00000000" w:rsidP="00000000" w:rsidRDefault="00000000" w:rsidRPr="00000000" w14:paraId="00000062">
            <w:pPr>
              <w:numPr>
                <w:ilvl w:val="0"/>
                <w:numId w:val="13"/>
              </w:numPr>
              <w:spacing w:after="0" w:before="0" w:lineRule="auto"/>
              <w:ind w:left="720" w:hanging="360"/>
              <w:jc w:val="both"/>
              <w:rPr>
                <w:rFonts w:ascii="Times New Roman" w:cs="Times New Roman" w:eastAsia="Times New Roman" w:hAnsi="Times New Roman"/>
                <w:sz w:val="22"/>
                <w:szCs w:val="22"/>
                <w:u w:val="none"/>
              </w:rPr>
            </w:pPr>
            <w:r w:rsidDel="00000000" w:rsidR="00000000" w:rsidRPr="00000000">
              <w:rPr>
                <w:rFonts w:ascii="Times New Roman" w:cs="Times New Roman" w:eastAsia="Times New Roman" w:hAnsi="Times New Roman"/>
                <w:sz w:val="22"/>
                <w:szCs w:val="22"/>
                <w:rtl w:val="0"/>
              </w:rPr>
              <w:t xml:space="preserve">ergonomics, </w:t>
            </w:r>
          </w:p>
          <w:p w:rsidR="00000000" w:rsidDel="00000000" w:rsidP="00000000" w:rsidRDefault="00000000" w:rsidRPr="00000000" w14:paraId="00000063">
            <w:pPr>
              <w:numPr>
                <w:ilvl w:val="0"/>
                <w:numId w:val="13"/>
              </w:numPr>
              <w:spacing w:after="0" w:before="0" w:lineRule="auto"/>
              <w:ind w:left="720" w:hanging="360"/>
              <w:jc w:val="both"/>
              <w:rPr>
                <w:rFonts w:ascii="Times New Roman" w:cs="Times New Roman" w:eastAsia="Times New Roman" w:hAnsi="Times New Roman"/>
                <w:sz w:val="22"/>
                <w:szCs w:val="22"/>
                <w:u w:val="none"/>
              </w:rPr>
            </w:pPr>
            <w:r w:rsidDel="00000000" w:rsidR="00000000" w:rsidRPr="00000000">
              <w:rPr>
                <w:rFonts w:ascii="Times New Roman" w:cs="Times New Roman" w:eastAsia="Times New Roman" w:hAnsi="Times New Roman"/>
                <w:sz w:val="22"/>
                <w:szCs w:val="22"/>
                <w:rtl w:val="0"/>
              </w:rPr>
              <w:t xml:space="preserve">comfort, </w:t>
            </w:r>
          </w:p>
          <w:p w:rsidR="00000000" w:rsidDel="00000000" w:rsidP="00000000" w:rsidRDefault="00000000" w:rsidRPr="00000000" w14:paraId="00000064">
            <w:pPr>
              <w:numPr>
                <w:ilvl w:val="0"/>
                <w:numId w:val="13"/>
              </w:numPr>
              <w:spacing w:after="0" w:before="0" w:lineRule="auto"/>
              <w:ind w:left="720" w:hanging="360"/>
              <w:jc w:val="both"/>
              <w:rPr>
                <w:rFonts w:ascii="Times New Roman" w:cs="Times New Roman" w:eastAsia="Times New Roman" w:hAnsi="Times New Roman"/>
                <w:sz w:val="22"/>
                <w:szCs w:val="22"/>
                <w:u w:val="none"/>
              </w:rPr>
            </w:pPr>
            <w:r w:rsidDel="00000000" w:rsidR="00000000" w:rsidRPr="00000000">
              <w:rPr>
                <w:rFonts w:ascii="Times New Roman" w:cs="Times New Roman" w:eastAsia="Times New Roman" w:hAnsi="Times New Roman"/>
                <w:sz w:val="22"/>
                <w:szCs w:val="22"/>
                <w:rtl w:val="0"/>
              </w:rPr>
              <w:t xml:space="preserve">productivity, </w:t>
            </w:r>
          </w:p>
          <w:p w:rsidR="00000000" w:rsidDel="00000000" w:rsidP="00000000" w:rsidRDefault="00000000" w:rsidRPr="00000000" w14:paraId="00000065">
            <w:pPr>
              <w:numPr>
                <w:ilvl w:val="0"/>
                <w:numId w:val="13"/>
              </w:numPr>
              <w:spacing w:after="0" w:before="0" w:lineRule="auto"/>
              <w:ind w:left="720" w:hanging="360"/>
              <w:jc w:val="both"/>
              <w:rPr>
                <w:rFonts w:ascii="Times New Roman" w:cs="Times New Roman" w:eastAsia="Times New Roman" w:hAnsi="Times New Roman"/>
                <w:sz w:val="22"/>
                <w:szCs w:val="22"/>
                <w:u w:val="none"/>
              </w:rPr>
            </w:pPr>
            <w:r w:rsidDel="00000000" w:rsidR="00000000" w:rsidRPr="00000000">
              <w:rPr>
                <w:rFonts w:ascii="Times New Roman" w:cs="Times New Roman" w:eastAsia="Times New Roman" w:hAnsi="Times New Roman"/>
                <w:sz w:val="22"/>
                <w:szCs w:val="22"/>
                <w:rtl w:val="0"/>
              </w:rPr>
              <w:t xml:space="preserve">revents physical discomfort, </w:t>
            </w:r>
          </w:p>
          <w:p w:rsidR="00000000" w:rsidDel="00000000" w:rsidP="00000000" w:rsidRDefault="00000000" w:rsidRPr="00000000" w14:paraId="00000066">
            <w:pPr>
              <w:numPr>
                <w:ilvl w:val="0"/>
                <w:numId w:val="13"/>
              </w:numPr>
              <w:spacing w:after="0" w:before="0" w:lineRule="auto"/>
              <w:ind w:left="720" w:hanging="360"/>
              <w:jc w:val="both"/>
              <w:rPr>
                <w:rFonts w:ascii="Times New Roman" w:cs="Times New Roman" w:eastAsia="Times New Roman" w:hAnsi="Times New Roman"/>
                <w:sz w:val="22"/>
                <w:szCs w:val="22"/>
                <w:u w:val="none"/>
              </w:rPr>
            </w:pPr>
            <w:r w:rsidDel="00000000" w:rsidR="00000000" w:rsidRPr="00000000">
              <w:rPr>
                <w:rFonts w:ascii="Times New Roman" w:cs="Times New Roman" w:eastAsia="Times New Roman" w:hAnsi="Times New Roman"/>
                <w:sz w:val="22"/>
                <w:szCs w:val="22"/>
                <w:rtl w:val="0"/>
              </w:rPr>
              <w:t xml:space="preserve">reduce back and neck strain, </w:t>
            </w:r>
          </w:p>
          <w:p w:rsidR="00000000" w:rsidDel="00000000" w:rsidP="00000000" w:rsidRDefault="00000000" w:rsidRPr="00000000" w14:paraId="00000067">
            <w:pPr>
              <w:numPr>
                <w:ilvl w:val="0"/>
                <w:numId w:val="13"/>
              </w:numPr>
              <w:spacing w:after="0" w:before="0" w:lineRule="auto"/>
              <w:ind w:left="720" w:hanging="360"/>
              <w:jc w:val="both"/>
              <w:rPr>
                <w:rFonts w:ascii="Times New Roman" w:cs="Times New Roman" w:eastAsia="Times New Roman" w:hAnsi="Times New Roman"/>
                <w:sz w:val="22"/>
                <w:szCs w:val="22"/>
                <w:u w:val="none"/>
              </w:rPr>
            </w:pPr>
            <w:r w:rsidDel="00000000" w:rsidR="00000000" w:rsidRPr="00000000">
              <w:rPr>
                <w:rFonts w:ascii="Times New Roman" w:cs="Times New Roman" w:eastAsia="Times New Roman" w:hAnsi="Times New Roman"/>
                <w:sz w:val="22"/>
                <w:szCs w:val="22"/>
                <w:rtl w:val="0"/>
              </w:rPr>
              <w:t xml:space="preserve">and promote long-term well-being in the reception </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68">
            <w:pPr>
              <w:spacing w:after="0" w:before="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069">
            <w:pPr>
              <w:spacing w:after="0" w:before="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06A">
            <w:pPr>
              <w:spacing w:after="0" w:before="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w:t>
            </w:r>
          </w:p>
        </w:tc>
      </w:tr>
      <w:tr>
        <w:trPr>
          <w:cantSplit w:val="0"/>
          <w:trHeight w:val="795"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6B">
            <w:pPr>
              <w:spacing w:after="0" w:before="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8</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6C">
            <w:pPr>
              <w:spacing w:after="0" w:before="0" w:lineRule="auto"/>
              <w:ind w:left="0"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rtl w:val="0"/>
              </w:rPr>
              <w:t xml:space="preserve">2 Shelves / bookcases for reception - Meeting Room 2 (Reception):</w:t>
            </w:r>
            <w:r w:rsidDel="00000000" w:rsidR="00000000" w:rsidRPr="00000000">
              <w:rPr>
                <w:rFonts w:ascii="Times New Roman" w:cs="Times New Roman" w:eastAsia="Times New Roman" w:hAnsi="Times New Roman"/>
                <w:sz w:val="22"/>
                <w:szCs w:val="22"/>
                <w:rtl w:val="0"/>
              </w:rPr>
              <w:t xml:space="preserve">  </w:t>
            </w:r>
          </w:p>
          <w:p w:rsidR="00000000" w:rsidDel="00000000" w:rsidP="00000000" w:rsidRDefault="00000000" w:rsidRPr="00000000" w14:paraId="0000006D">
            <w:pPr>
              <w:numPr>
                <w:ilvl w:val="0"/>
                <w:numId w:val="5"/>
              </w:numPr>
              <w:spacing w:after="0" w:before="0" w:lineRule="auto"/>
              <w:ind w:left="720" w:hanging="360"/>
              <w:jc w:val="both"/>
              <w:rPr>
                <w:rFonts w:ascii="Times New Roman" w:cs="Times New Roman" w:eastAsia="Times New Roman" w:hAnsi="Times New Roman"/>
                <w:sz w:val="22"/>
                <w:szCs w:val="22"/>
                <w:u w:val="none"/>
              </w:rPr>
            </w:pPr>
            <w:r w:rsidDel="00000000" w:rsidR="00000000" w:rsidRPr="00000000">
              <w:rPr>
                <w:rFonts w:ascii="Times New Roman" w:cs="Times New Roman" w:eastAsia="Times New Roman" w:hAnsi="Times New Roman"/>
                <w:sz w:val="22"/>
                <w:szCs w:val="22"/>
                <w:rtl w:val="0"/>
              </w:rPr>
              <w:t xml:space="preserve">lockable, </w:t>
            </w:r>
          </w:p>
          <w:p w:rsidR="00000000" w:rsidDel="00000000" w:rsidP="00000000" w:rsidRDefault="00000000" w:rsidRPr="00000000" w14:paraId="0000006E">
            <w:pPr>
              <w:numPr>
                <w:ilvl w:val="0"/>
                <w:numId w:val="5"/>
              </w:numPr>
              <w:spacing w:after="0" w:before="0" w:lineRule="auto"/>
              <w:ind w:left="720" w:hanging="360"/>
              <w:jc w:val="both"/>
              <w:rPr>
                <w:rFonts w:ascii="Times New Roman" w:cs="Times New Roman" w:eastAsia="Times New Roman" w:hAnsi="Times New Roman"/>
                <w:sz w:val="22"/>
                <w:szCs w:val="22"/>
                <w:u w:val="none"/>
              </w:rPr>
            </w:pPr>
            <w:r w:rsidDel="00000000" w:rsidR="00000000" w:rsidRPr="00000000">
              <w:rPr>
                <w:rFonts w:ascii="Times New Roman" w:cs="Times New Roman" w:eastAsia="Times New Roman" w:hAnsi="Times New Roman"/>
                <w:sz w:val="22"/>
                <w:szCs w:val="22"/>
                <w:rtl w:val="0"/>
              </w:rPr>
              <w:t xml:space="preserve">metal or durable wood material </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6F">
            <w:pPr>
              <w:spacing w:after="0" w:before="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070">
            <w:pPr>
              <w:spacing w:after="0" w:before="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071">
            <w:pPr>
              <w:spacing w:after="0" w:before="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w:t>
            </w:r>
          </w:p>
          <w:p w:rsidR="00000000" w:rsidDel="00000000" w:rsidP="00000000" w:rsidRDefault="00000000" w:rsidRPr="00000000" w14:paraId="00000072">
            <w:pPr>
              <w:spacing w:after="0" w:before="0" w:lineRule="auto"/>
              <w:rPr>
                <w:rFonts w:ascii="Calibri" w:cs="Calibri" w:eastAsia="Calibri" w:hAnsi="Calibri"/>
                <w:sz w:val="22"/>
                <w:szCs w:val="22"/>
              </w:rPr>
            </w:pPr>
            <w:r w:rsidDel="00000000" w:rsidR="00000000" w:rsidRPr="00000000">
              <w:rPr>
                <w:rtl w:val="0"/>
              </w:rPr>
            </w:r>
          </w:p>
        </w:tc>
      </w:tr>
      <w:tr>
        <w:trPr>
          <w:cantSplit w:val="0"/>
          <w:trHeight w:val="58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73">
            <w:pPr>
              <w:spacing w:after="0" w:before="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9</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74">
            <w:pPr>
              <w:spacing w:after="0" w:before="0" w:lineRule="auto"/>
              <w:ind w:left="0"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rtl w:val="0"/>
              </w:rPr>
              <w:t xml:space="preserve">4 File cabinet - Meeting Room 2 (Reception):</w:t>
            </w:r>
            <w:r w:rsidDel="00000000" w:rsidR="00000000" w:rsidRPr="00000000">
              <w:rPr>
                <w:rFonts w:ascii="Times New Roman" w:cs="Times New Roman" w:eastAsia="Times New Roman" w:hAnsi="Times New Roman"/>
                <w:sz w:val="22"/>
                <w:szCs w:val="22"/>
                <w:rtl w:val="0"/>
              </w:rPr>
              <w:t xml:space="preserve"> </w:t>
            </w:r>
          </w:p>
          <w:p w:rsidR="00000000" w:rsidDel="00000000" w:rsidP="00000000" w:rsidRDefault="00000000" w:rsidRPr="00000000" w14:paraId="00000075">
            <w:pPr>
              <w:numPr>
                <w:ilvl w:val="0"/>
                <w:numId w:val="3"/>
              </w:numPr>
              <w:spacing w:after="0" w:before="0" w:lineRule="auto"/>
              <w:ind w:left="720" w:hanging="360"/>
              <w:jc w:val="both"/>
              <w:rPr>
                <w:rFonts w:ascii="Times New Roman" w:cs="Times New Roman" w:eastAsia="Times New Roman" w:hAnsi="Times New Roman"/>
                <w:sz w:val="22"/>
                <w:szCs w:val="22"/>
                <w:u w:val="none"/>
              </w:rPr>
            </w:pPr>
            <w:r w:rsidDel="00000000" w:rsidR="00000000" w:rsidRPr="00000000">
              <w:rPr>
                <w:rFonts w:ascii="Times New Roman" w:cs="Times New Roman" w:eastAsia="Times New Roman" w:hAnsi="Times New Roman"/>
                <w:sz w:val="22"/>
                <w:szCs w:val="22"/>
                <w:rtl w:val="0"/>
              </w:rPr>
              <w:t xml:space="preserve">lockable, </w:t>
            </w:r>
          </w:p>
          <w:p w:rsidR="00000000" w:rsidDel="00000000" w:rsidP="00000000" w:rsidRDefault="00000000" w:rsidRPr="00000000" w14:paraId="00000076">
            <w:pPr>
              <w:numPr>
                <w:ilvl w:val="0"/>
                <w:numId w:val="3"/>
              </w:numPr>
              <w:spacing w:after="0" w:before="0" w:lineRule="auto"/>
              <w:ind w:left="720" w:hanging="360"/>
              <w:jc w:val="both"/>
              <w:rPr>
                <w:rFonts w:ascii="Times New Roman" w:cs="Times New Roman" w:eastAsia="Times New Roman" w:hAnsi="Times New Roman"/>
                <w:sz w:val="22"/>
                <w:szCs w:val="22"/>
                <w:u w:val="none"/>
              </w:rPr>
            </w:pPr>
            <w:r w:rsidDel="00000000" w:rsidR="00000000" w:rsidRPr="00000000">
              <w:rPr>
                <w:rFonts w:ascii="Times New Roman" w:cs="Times New Roman" w:eastAsia="Times New Roman" w:hAnsi="Times New Roman"/>
                <w:sz w:val="22"/>
                <w:szCs w:val="22"/>
                <w:rtl w:val="0"/>
              </w:rPr>
              <w:t xml:space="preserve">metal or durable wood material, </w:t>
            </w:r>
          </w:p>
          <w:p w:rsidR="00000000" w:rsidDel="00000000" w:rsidP="00000000" w:rsidRDefault="00000000" w:rsidRPr="00000000" w14:paraId="00000077">
            <w:pPr>
              <w:numPr>
                <w:ilvl w:val="0"/>
                <w:numId w:val="3"/>
              </w:numPr>
              <w:spacing w:after="0" w:before="0" w:lineRule="auto"/>
              <w:ind w:left="720" w:hanging="360"/>
              <w:jc w:val="both"/>
              <w:rPr>
                <w:rFonts w:ascii="Times New Roman" w:cs="Times New Roman" w:eastAsia="Times New Roman" w:hAnsi="Times New Roman"/>
                <w:sz w:val="22"/>
                <w:szCs w:val="22"/>
                <w:u w:val="none"/>
              </w:rPr>
            </w:pPr>
            <w:r w:rsidDel="00000000" w:rsidR="00000000" w:rsidRPr="00000000">
              <w:rPr>
                <w:rFonts w:ascii="Times New Roman" w:cs="Times New Roman" w:eastAsia="Times New Roman" w:hAnsi="Times New Roman"/>
                <w:sz w:val="22"/>
                <w:szCs w:val="22"/>
                <w:rtl w:val="0"/>
              </w:rPr>
              <w:t xml:space="preserve">dimensions approx. 40x80x190 cm</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78">
            <w:pPr>
              <w:spacing w:after="0" w:before="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079">
            <w:pPr>
              <w:spacing w:after="0" w:before="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07A">
            <w:pPr>
              <w:spacing w:after="0" w:before="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w:t>
            </w:r>
          </w:p>
          <w:p w:rsidR="00000000" w:rsidDel="00000000" w:rsidP="00000000" w:rsidRDefault="00000000" w:rsidRPr="00000000" w14:paraId="0000007B">
            <w:pPr>
              <w:spacing w:after="0" w:before="0"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7C">
            <w:pPr>
              <w:spacing w:after="0" w:before="0" w:lineRule="auto"/>
              <w:rPr>
                <w:rFonts w:ascii="Calibri" w:cs="Calibri" w:eastAsia="Calibri" w:hAnsi="Calibri"/>
                <w:sz w:val="22"/>
                <w:szCs w:val="22"/>
              </w:rPr>
            </w:pPr>
            <w:r w:rsidDel="00000000" w:rsidR="00000000" w:rsidRPr="00000000">
              <w:rPr>
                <w:rtl w:val="0"/>
              </w:rPr>
            </w:r>
          </w:p>
        </w:tc>
      </w:tr>
      <w:tr>
        <w:trPr>
          <w:cantSplit w:val="0"/>
          <w:trHeight w:val="58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7D">
            <w:pPr>
              <w:spacing w:after="0" w:before="0" w:lineRule="auto"/>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10</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7E">
            <w:pPr>
              <w:spacing w:after="0" w:before="0" w:lineRule="auto"/>
              <w:ind w:left="0"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rtl w:val="0"/>
              </w:rPr>
              <w:t xml:space="preserve">8 Visitor Chair - Meeting room 3:</w:t>
            </w:r>
            <w:r w:rsidDel="00000000" w:rsidR="00000000" w:rsidRPr="00000000">
              <w:rPr>
                <w:rFonts w:ascii="Times New Roman" w:cs="Times New Roman" w:eastAsia="Times New Roman" w:hAnsi="Times New Roman"/>
                <w:sz w:val="22"/>
                <w:szCs w:val="22"/>
                <w:rtl w:val="0"/>
              </w:rPr>
              <w:t xml:space="preserve"> </w:t>
            </w:r>
          </w:p>
          <w:p w:rsidR="00000000" w:rsidDel="00000000" w:rsidP="00000000" w:rsidRDefault="00000000" w:rsidRPr="00000000" w14:paraId="0000007F">
            <w:pPr>
              <w:numPr>
                <w:ilvl w:val="0"/>
                <w:numId w:val="1"/>
              </w:numPr>
              <w:spacing w:after="0" w:before="0" w:lineRule="auto"/>
              <w:ind w:left="720" w:hanging="360"/>
              <w:jc w:val="both"/>
              <w:rPr>
                <w:rFonts w:ascii="Times New Roman" w:cs="Times New Roman" w:eastAsia="Times New Roman" w:hAnsi="Times New Roman"/>
                <w:sz w:val="22"/>
                <w:szCs w:val="22"/>
                <w:u w:val="none"/>
              </w:rPr>
            </w:pPr>
            <w:r w:rsidDel="00000000" w:rsidR="00000000" w:rsidRPr="00000000">
              <w:rPr>
                <w:rFonts w:ascii="Times New Roman" w:cs="Times New Roman" w:eastAsia="Times New Roman" w:hAnsi="Times New Roman"/>
                <w:sz w:val="22"/>
                <w:szCs w:val="22"/>
                <w:rtl w:val="0"/>
              </w:rPr>
              <w:t xml:space="preserve">Fixed legs, </w:t>
            </w:r>
          </w:p>
          <w:p w:rsidR="00000000" w:rsidDel="00000000" w:rsidP="00000000" w:rsidRDefault="00000000" w:rsidRPr="00000000" w14:paraId="00000080">
            <w:pPr>
              <w:numPr>
                <w:ilvl w:val="0"/>
                <w:numId w:val="1"/>
              </w:numPr>
              <w:spacing w:after="0" w:before="0" w:lineRule="auto"/>
              <w:ind w:left="720" w:hanging="360"/>
              <w:jc w:val="both"/>
              <w:rPr>
                <w:rFonts w:ascii="Times New Roman" w:cs="Times New Roman" w:eastAsia="Times New Roman" w:hAnsi="Times New Roman"/>
                <w:sz w:val="22"/>
                <w:szCs w:val="22"/>
                <w:u w:val="none"/>
              </w:rPr>
            </w:pPr>
            <w:r w:rsidDel="00000000" w:rsidR="00000000" w:rsidRPr="00000000">
              <w:rPr>
                <w:rFonts w:ascii="Times New Roman" w:cs="Times New Roman" w:eastAsia="Times New Roman" w:hAnsi="Times New Roman"/>
                <w:sz w:val="22"/>
                <w:szCs w:val="22"/>
                <w:rtl w:val="0"/>
              </w:rPr>
              <w:t xml:space="preserve">cushioned seat and back, </w:t>
            </w:r>
          </w:p>
          <w:p w:rsidR="00000000" w:rsidDel="00000000" w:rsidP="00000000" w:rsidRDefault="00000000" w:rsidRPr="00000000" w14:paraId="00000081">
            <w:pPr>
              <w:numPr>
                <w:ilvl w:val="0"/>
                <w:numId w:val="1"/>
              </w:numPr>
              <w:spacing w:after="0" w:before="0" w:lineRule="auto"/>
              <w:ind w:left="720" w:hanging="360"/>
              <w:jc w:val="both"/>
              <w:rPr>
                <w:rFonts w:ascii="Times New Roman" w:cs="Times New Roman" w:eastAsia="Times New Roman" w:hAnsi="Times New Roman"/>
                <w:sz w:val="22"/>
                <w:szCs w:val="22"/>
                <w:u w:val="none"/>
              </w:rPr>
            </w:pPr>
            <w:r w:rsidDel="00000000" w:rsidR="00000000" w:rsidRPr="00000000">
              <w:rPr>
                <w:rFonts w:ascii="Times New Roman" w:cs="Times New Roman" w:eastAsia="Times New Roman" w:hAnsi="Times New Roman"/>
                <w:sz w:val="22"/>
                <w:szCs w:val="22"/>
                <w:rtl w:val="0"/>
              </w:rPr>
              <w:t xml:space="preserve">durable fabric or synthetic leather</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82">
            <w:pPr>
              <w:spacing w:after="0" w:before="0" w:lineRule="auto"/>
              <w:rPr>
                <w:rFonts w:ascii="Calibri" w:cs="Calibri" w:eastAsia="Calibri" w:hAnsi="Calibri"/>
                <w:color w:val="000000"/>
                <w:sz w:val="22"/>
                <w:szCs w:val="22"/>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083">
            <w:pPr>
              <w:spacing w:after="0" w:before="0" w:lineRule="auto"/>
              <w:rPr>
                <w:rFonts w:ascii="Calibri" w:cs="Calibri" w:eastAsia="Calibri" w:hAnsi="Calibri"/>
                <w:color w:val="000000"/>
                <w:sz w:val="22"/>
                <w:szCs w:val="22"/>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084">
            <w:pPr>
              <w:spacing w:after="0" w:before="0" w:lineRule="auto"/>
              <w:rPr>
                <w:rFonts w:ascii="Calibri" w:cs="Calibri" w:eastAsia="Calibri" w:hAnsi="Calibri"/>
                <w:color w:val="000000"/>
                <w:sz w:val="22"/>
                <w:szCs w:val="22"/>
              </w:rPr>
            </w:pPr>
            <w:r w:rsidDel="00000000" w:rsidR="00000000" w:rsidRPr="00000000">
              <w:rPr>
                <w:rtl w:val="0"/>
              </w:rPr>
            </w:r>
          </w:p>
        </w:tc>
      </w:tr>
      <w:tr>
        <w:trPr>
          <w:cantSplit w:val="0"/>
          <w:trHeight w:val="58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85">
            <w:pPr>
              <w:spacing w:after="0" w:before="0" w:lineRule="auto"/>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11</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86">
            <w:pPr>
              <w:spacing w:after="0" w:before="0" w:lineRule="auto"/>
              <w:ind w:left="0"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rtl w:val="0"/>
              </w:rPr>
              <w:t xml:space="preserve">1 Bookcase  - Meeting room 3:</w:t>
            </w:r>
            <w:r w:rsidDel="00000000" w:rsidR="00000000" w:rsidRPr="00000000">
              <w:rPr>
                <w:rFonts w:ascii="Times New Roman" w:cs="Times New Roman" w:eastAsia="Times New Roman" w:hAnsi="Times New Roman"/>
                <w:sz w:val="22"/>
                <w:szCs w:val="22"/>
                <w:rtl w:val="0"/>
              </w:rPr>
              <w:t xml:space="preserve"> </w:t>
            </w:r>
          </w:p>
          <w:p w:rsidR="00000000" w:rsidDel="00000000" w:rsidP="00000000" w:rsidRDefault="00000000" w:rsidRPr="00000000" w14:paraId="00000087">
            <w:pPr>
              <w:numPr>
                <w:ilvl w:val="0"/>
                <w:numId w:val="10"/>
              </w:numPr>
              <w:spacing w:after="0" w:before="0" w:lineRule="auto"/>
              <w:ind w:left="720" w:hanging="360"/>
              <w:jc w:val="both"/>
              <w:rPr>
                <w:rFonts w:ascii="Times New Roman" w:cs="Times New Roman" w:eastAsia="Times New Roman" w:hAnsi="Times New Roman"/>
                <w:sz w:val="22"/>
                <w:szCs w:val="22"/>
                <w:u w:val="none"/>
              </w:rPr>
            </w:pPr>
            <w:r w:rsidDel="00000000" w:rsidR="00000000" w:rsidRPr="00000000">
              <w:rPr>
                <w:rFonts w:ascii="Times New Roman" w:cs="Times New Roman" w:eastAsia="Times New Roman" w:hAnsi="Times New Roman"/>
                <w:sz w:val="22"/>
                <w:szCs w:val="22"/>
                <w:rtl w:val="0"/>
              </w:rPr>
              <w:t xml:space="preserve">standing tall at 165cm, </w:t>
            </w:r>
          </w:p>
          <w:p w:rsidR="00000000" w:rsidDel="00000000" w:rsidP="00000000" w:rsidRDefault="00000000" w:rsidRPr="00000000" w14:paraId="00000088">
            <w:pPr>
              <w:numPr>
                <w:ilvl w:val="0"/>
                <w:numId w:val="10"/>
              </w:numPr>
              <w:spacing w:after="0" w:before="0" w:lineRule="auto"/>
              <w:ind w:left="720" w:hanging="360"/>
              <w:jc w:val="both"/>
              <w:rPr>
                <w:rFonts w:ascii="Times New Roman" w:cs="Times New Roman" w:eastAsia="Times New Roman" w:hAnsi="Times New Roman"/>
                <w:sz w:val="22"/>
                <w:szCs w:val="22"/>
                <w:u w:val="none"/>
              </w:rPr>
            </w:pPr>
            <w:r w:rsidDel="00000000" w:rsidR="00000000" w:rsidRPr="00000000">
              <w:rPr>
                <w:rFonts w:ascii="Times New Roman" w:cs="Times New Roman" w:eastAsia="Times New Roman" w:hAnsi="Times New Roman"/>
                <w:sz w:val="22"/>
                <w:szCs w:val="22"/>
                <w:rtl w:val="0"/>
              </w:rPr>
              <w:t xml:space="preserve">with a spacious 80cm width and 35cm depth</w:t>
            </w:r>
          </w:p>
          <w:p w:rsidR="00000000" w:rsidDel="00000000" w:rsidP="00000000" w:rsidRDefault="00000000" w:rsidRPr="00000000" w14:paraId="00000089">
            <w:pPr>
              <w:numPr>
                <w:ilvl w:val="0"/>
                <w:numId w:val="10"/>
              </w:numPr>
              <w:spacing w:after="0" w:before="0" w:lineRule="auto"/>
              <w:ind w:left="720" w:hanging="360"/>
              <w:jc w:val="both"/>
              <w:rPr>
                <w:rFonts w:ascii="Times New Roman" w:cs="Times New Roman" w:eastAsia="Times New Roman" w:hAnsi="Times New Roman"/>
                <w:sz w:val="22"/>
                <w:szCs w:val="22"/>
                <w:u w:val="none"/>
              </w:rPr>
            </w:pPr>
            <w:r w:rsidDel="00000000" w:rsidR="00000000" w:rsidRPr="00000000">
              <w:rPr>
                <w:rFonts w:ascii="Times New Roman" w:cs="Times New Roman" w:eastAsia="Times New Roman" w:hAnsi="Times New Roman"/>
                <w:sz w:val="22"/>
                <w:szCs w:val="22"/>
                <w:rtl w:val="0"/>
              </w:rPr>
              <w:t xml:space="preserve"> offering both ample storage and a touch of exotic flair</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8A">
            <w:pPr>
              <w:spacing w:after="0" w:before="0" w:lineRule="auto"/>
              <w:rPr>
                <w:rFonts w:ascii="Calibri" w:cs="Calibri" w:eastAsia="Calibri" w:hAnsi="Calibri"/>
                <w:color w:val="000000"/>
                <w:sz w:val="22"/>
                <w:szCs w:val="22"/>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08B">
            <w:pPr>
              <w:spacing w:after="0" w:before="0" w:lineRule="auto"/>
              <w:rPr>
                <w:rFonts w:ascii="Calibri" w:cs="Calibri" w:eastAsia="Calibri" w:hAnsi="Calibri"/>
                <w:color w:val="000000"/>
                <w:sz w:val="22"/>
                <w:szCs w:val="22"/>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08C">
            <w:pPr>
              <w:spacing w:after="0" w:before="0" w:lineRule="auto"/>
              <w:rPr>
                <w:rFonts w:ascii="Calibri" w:cs="Calibri" w:eastAsia="Calibri" w:hAnsi="Calibri"/>
                <w:color w:val="000000"/>
                <w:sz w:val="22"/>
                <w:szCs w:val="22"/>
              </w:rPr>
            </w:pPr>
            <w:r w:rsidDel="00000000" w:rsidR="00000000" w:rsidRPr="00000000">
              <w:rPr>
                <w:rtl w:val="0"/>
              </w:rPr>
            </w:r>
          </w:p>
        </w:tc>
      </w:tr>
    </w:tbl>
    <w:p w:rsidR="00000000" w:rsidDel="00000000" w:rsidP="00000000" w:rsidRDefault="00000000" w:rsidRPr="00000000" w14:paraId="0000008D">
      <w:pPr>
        <w:rPr>
          <w:rFonts w:ascii="Times New Roman" w:cs="Times New Roman" w:eastAsia="Times New Roman" w:hAnsi="Times New Roman"/>
          <w:sz w:val="22"/>
          <w:szCs w:val="22"/>
        </w:rPr>
      </w:pPr>
      <w:r w:rsidDel="00000000" w:rsidR="00000000" w:rsidRPr="00000000">
        <w:rPr>
          <w:rtl w:val="0"/>
        </w:rPr>
      </w:r>
    </w:p>
    <w:sectPr>
      <w:footerReference r:id="rId7" w:type="default"/>
      <w:footerReference r:id="rId8" w:type="first"/>
      <w:pgSz w:h="11906" w:w="16838" w:orient="landscape"/>
      <w:pgMar w:bottom="1418" w:top="851" w:left="1134" w:right="1134"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alibri"/>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E">
    <w:pPr>
      <w:pBdr>
        <w:top w:space="0" w:sz="0" w:val="nil"/>
        <w:left w:space="0" w:sz="0" w:val="nil"/>
        <w:bottom w:space="0" w:sz="0" w:val="nil"/>
        <w:right w:space="0" w:sz="0" w:val="nil"/>
        <w:between w:space="0" w:sz="0" w:val="nil"/>
      </w:pBdr>
      <w:tabs>
        <w:tab w:val="center" w:leader="none" w:pos="4320"/>
        <w:tab w:val="right" w:leader="none" w:pos="8640"/>
        <w:tab w:val="right" w:leader="none" w:pos="14317"/>
      </w:tabs>
      <w:spacing w:after="0" w:before="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b w:val="1"/>
        <w:color w:val="000000"/>
        <w:sz w:val="18"/>
        <w:szCs w:val="18"/>
        <w:rtl w:val="0"/>
      </w:rPr>
      <w:t xml:space="preserve">2021.1</w:t>
    </w:r>
    <w:r w:rsidDel="00000000" w:rsidR="00000000" w:rsidRPr="00000000">
      <w:rPr>
        <w:rFonts w:ascii="Times New Roman" w:cs="Times New Roman" w:eastAsia="Times New Roman" w:hAnsi="Times New Roman"/>
        <w:color w:val="000000"/>
        <w:sz w:val="18"/>
        <w:szCs w:val="18"/>
        <w:rtl w:val="0"/>
      </w:rPr>
      <w:tab/>
      <w:t xml:space="preserve">Page </w:t>
    </w:r>
    <w:r w:rsidDel="00000000" w:rsidR="00000000" w:rsidRPr="00000000">
      <w:rPr>
        <w:rFonts w:ascii="Times New Roman" w:cs="Times New Roman" w:eastAsia="Times New Roman" w:hAnsi="Times New Roman"/>
        <w:color w:val="000000"/>
        <w:sz w:val="18"/>
        <w:szCs w:val="18"/>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color w:val="000000"/>
        <w:sz w:val="18"/>
        <w:szCs w:val="18"/>
        <w:rtl w:val="0"/>
      </w:rPr>
      <w:t xml:space="preserve"> of </w:t>
    </w:r>
    <w:r w:rsidDel="00000000" w:rsidR="00000000" w:rsidRPr="00000000">
      <w:rPr>
        <w:rFonts w:ascii="Times New Roman" w:cs="Times New Roman" w:eastAsia="Times New Roman" w:hAnsi="Times New Roman"/>
        <w:color w:val="000000"/>
        <w:sz w:val="18"/>
        <w:szCs w:val="18"/>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8F">
    <w:pPr>
      <w:pBdr>
        <w:top w:space="0" w:sz="0" w:val="nil"/>
        <w:left w:space="0" w:sz="0" w:val="nil"/>
        <w:bottom w:space="0" w:sz="0" w:val="nil"/>
        <w:right w:space="0" w:sz="0" w:val="nil"/>
        <w:between w:space="0" w:sz="0" w:val="nil"/>
      </w:pBdr>
      <w:tabs>
        <w:tab w:val="center" w:leader="none" w:pos="4320"/>
        <w:tab w:val="right" w:leader="none" w:pos="8640"/>
        <w:tab w:val="right" w:leader="none" w:pos="14317"/>
      </w:tabs>
      <w:spacing w:after="0" w:before="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c4f_annexiitechspeciiitechoffer_en.doc</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0">
    <w:pPr>
      <w:pBdr>
        <w:top w:space="0" w:sz="0" w:val="nil"/>
        <w:left w:space="0" w:sz="0" w:val="nil"/>
        <w:bottom w:space="0" w:sz="0" w:val="nil"/>
        <w:right w:space="0" w:sz="0" w:val="nil"/>
        <w:between w:space="0" w:sz="0" w:val="nil"/>
      </w:pBdr>
      <w:tabs>
        <w:tab w:val="center" w:leader="none" w:pos="4320"/>
        <w:tab w:val="right" w:leader="none" w:pos="8640"/>
        <w:tab w:val="right" w:leader="none" w:pos="14317"/>
      </w:tabs>
      <w:spacing w:after="0" w:before="0" w:lineRule="auto"/>
      <w:jc w:val="both"/>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b w:val="1"/>
        <w:color w:val="000000"/>
        <w:sz w:val="18"/>
        <w:szCs w:val="18"/>
        <w:rtl w:val="0"/>
      </w:rPr>
      <w:t xml:space="preserve">2021.1</w:t>
    </w:r>
    <w:r w:rsidDel="00000000" w:rsidR="00000000" w:rsidRPr="00000000">
      <w:rPr>
        <w:rFonts w:ascii="Times New Roman" w:cs="Times New Roman" w:eastAsia="Times New Roman" w:hAnsi="Times New Roman"/>
        <w:color w:val="000000"/>
        <w:sz w:val="18"/>
        <w:szCs w:val="18"/>
        <w:rtl w:val="0"/>
      </w:rPr>
      <w:tab/>
      <w:t xml:space="preserve">Page </w:t>
    </w:r>
    <w:r w:rsidDel="00000000" w:rsidR="00000000" w:rsidRPr="00000000">
      <w:rPr>
        <w:rFonts w:ascii="Times New Roman" w:cs="Times New Roman" w:eastAsia="Times New Roman" w:hAnsi="Times New Roman"/>
        <w:color w:val="000000"/>
        <w:sz w:val="18"/>
        <w:szCs w:val="18"/>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color w:val="000000"/>
        <w:sz w:val="18"/>
        <w:szCs w:val="18"/>
        <w:rtl w:val="0"/>
      </w:rPr>
      <w:t xml:space="preserve"> of </w:t>
    </w:r>
    <w:r w:rsidDel="00000000" w:rsidR="00000000" w:rsidRPr="00000000">
      <w:rPr>
        <w:rFonts w:ascii="Times New Roman" w:cs="Times New Roman" w:eastAsia="Times New Roman" w:hAnsi="Times New Roman"/>
        <w:color w:val="000000"/>
        <w:sz w:val="18"/>
        <w:szCs w:val="18"/>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91">
    <w:pPr>
      <w:pBdr>
        <w:top w:space="0" w:sz="0" w:val="nil"/>
        <w:left w:space="0" w:sz="0" w:val="nil"/>
        <w:bottom w:space="0" w:sz="0" w:val="nil"/>
        <w:right w:space="0" w:sz="0" w:val="nil"/>
        <w:between w:space="0" w:sz="0" w:val="nil"/>
      </w:pBdr>
      <w:tabs>
        <w:tab w:val="center" w:leader="none" w:pos="4320"/>
        <w:tab w:val="right" w:leader="none" w:pos="8640"/>
        <w:tab w:val="right" w:leader="none" w:pos="14317"/>
      </w:tabs>
      <w:spacing w:after="0" w:before="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c4f_annexiitechspeciiitechoffer_en.doc</w: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37" w:hanging="17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lang w:val="sv"/>
      </w:rPr>
    </w:rPrDefault>
    <w:pPrDefault>
      <w:pPr>
        <w:spacing w:after="120" w:before="120"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tabs>
        <w:tab w:val="right" w:leader="none" w:pos="567"/>
      </w:tabs>
      <w:spacing w:after="240" w:before="240" w:lineRule="auto"/>
      <w:ind w:left="720" w:hanging="360"/>
      <w:jc w:val="both"/>
    </w:pPr>
    <w:rPr>
      <w:b w:val="1"/>
    </w:rPr>
  </w:style>
  <w:style w:type="paragraph" w:styleId="Heading2">
    <w:name w:val="heading 2"/>
    <w:basedOn w:val="Normal"/>
    <w:next w:val="Normal"/>
    <w:pPr>
      <w:keepNext w:val="1"/>
    </w:pPr>
    <w:rPr/>
  </w:style>
  <w:style w:type="paragraph" w:styleId="Heading3">
    <w:name w:val="heading 3"/>
    <w:basedOn w:val="Normal"/>
    <w:next w:val="Normal"/>
    <w:pPr>
      <w:keepNext w:val="1"/>
    </w:pPr>
    <w:rPr/>
  </w:style>
  <w:style w:type="paragraph" w:styleId="Heading4">
    <w:name w:val="heading 4"/>
    <w:basedOn w:val="Normal"/>
    <w:next w:val="Normal"/>
    <w:pPr>
      <w:keepNext w:val="1"/>
      <w:spacing w:after="60" w:before="240" w:lineRule="auto"/>
      <w:ind w:left="2880" w:hanging="360"/>
    </w:pPr>
    <w:rPr>
      <w:b w:val="1"/>
      <w:sz w:val="24"/>
      <w:szCs w:val="24"/>
    </w:rPr>
  </w:style>
  <w:style w:type="paragraph" w:styleId="Heading5">
    <w:name w:val="heading 5"/>
    <w:basedOn w:val="Normal"/>
    <w:next w:val="Normal"/>
    <w:pPr>
      <w:spacing w:after="60" w:before="240" w:lineRule="auto"/>
      <w:ind w:left="3600" w:hanging="360"/>
    </w:pPr>
    <w:rPr>
      <w:sz w:val="22"/>
      <w:szCs w:val="22"/>
    </w:rPr>
  </w:style>
  <w:style w:type="paragraph" w:styleId="Heading6">
    <w:name w:val="heading 6"/>
    <w:basedOn w:val="Normal"/>
    <w:next w:val="Normal"/>
    <w:pPr>
      <w:spacing w:after="60" w:before="240" w:lineRule="auto"/>
      <w:ind w:left="1152" w:hanging="1152"/>
    </w:pPr>
    <w:rPr>
      <w:i w:val="1"/>
      <w:sz w:val="22"/>
      <w:szCs w:val="22"/>
    </w:rPr>
  </w:style>
  <w:style w:type="paragraph" w:styleId="Title">
    <w:name w:val="Title"/>
    <w:basedOn w:val="Normal"/>
    <w:next w:val="Normal"/>
    <w:pPr>
      <w:jc w:val="center"/>
    </w:pPr>
    <w:rPr>
      <w:b w:val="1"/>
      <w:sz w:val="28"/>
      <w:szCs w:val="28"/>
    </w:rPr>
  </w:style>
  <w:style w:type="paragraph" w:styleId="Balk7">
    <w:name w:val="heading 7"/>
    <w:basedOn w:val="Normal"/>
    <w:next w:val="Normal"/>
    <w:qFormat w:val="1"/>
    <w:pPr>
      <w:numPr>
        <w:ilvl w:val="6"/>
        <w:numId w:val="2"/>
      </w:numPr>
      <w:spacing w:after="60" w:before="240"/>
      <w:outlineLvl w:val="6"/>
    </w:pPr>
  </w:style>
  <w:style w:type="paragraph" w:styleId="Balk8">
    <w:name w:val="heading 8"/>
    <w:basedOn w:val="Normal"/>
    <w:next w:val="Normal"/>
    <w:qFormat w:val="1"/>
    <w:pPr>
      <w:numPr>
        <w:ilvl w:val="7"/>
        <w:numId w:val="2"/>
      </w:numPr>
      <w:spacing w:after="60" w:before="240"/>
      <w:outlineLvl w:val="7"/>
    </w:pPr>
    <w:rPr>
      <w:i w:val="1"/>
    </w:rPr>
  </w:style>
  <w:style w:type="paragraph" w:styleId="Balk9">
    <w:name w:val="heading 9"/>
    <w:basedOn w:val="Normal"/>
    <w:next w:val="Normal"/>
    <w:qFormat w:val="1"/>
    <w:pPr>
      <w:numPr>
        <w:ilvl w:val="8"/>
        <w:numId w:val="2"/>
      </w:numPr>
      <w:spacing w:after="60" w:before="240"/>
      <w:outlineLvl w:val="8"/>
    </w:pPr>
    <w:rPr>
      <w:b w:val="1"/>
      <w:i w:val="1"/>
      <w:sz w:val="18"/>
    </w:rPr>
  </w:style>
  <w:style w:type="character" w:styleId="VarsaylanParagrafYazTipi" w:default="1">
    <w:name w:val="Default Paragraph Font"/>
    <w:uiPriority w:val="1"/>
    <w:semiHidden w:val="1"/>
    <w:unhideWhenUsed w:val="1"/>
  </w:style>
  <w:style w:type="table" w:styleId="NormalTablo" w:default="1">
    <w:name w:val="Normal Table"/>
    <w:uiPriority w:val="99"/>
    <w:semiHidden w:val="1"/>
    <w:unhideWhenUsed w:val="1"/>
    <w:tblPr>
      <w:tblInd w:w="0.0" w:type="dxa"/>
      <w:tblCellMar>
        <w:top w:w="0.0" w:type="dxa"/>
        <w:left w:w="108.0" w:type="dxa"/>
        <w:bottom w:w="0.0" w:type="dxa"/>
        <w:right w:w="108.0" w:type="dxa"/>
      </w:tblCellMar>
    </w:tblPr>
  </w:style>
  <w:style w:type="numbering" w:styleId="ListeYok"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GvdeMetniGirintisi">
    <w:name w:val="Body Text Indent"/>
    <w:basedOn w:val="Normal"/>
    <w:pPr>
      <w:tabs>
        <w:tab w:val="num" w:pos="567"/>
      </w:tabs>
      <w:spacing w:after="0" w:before="0"/>
      <w:jc w:val="both"/>
    </w:pPr>
    <w:rPr>
      <w:rFonts w:ascii="Times New Roman" w:hAnsi="Times New Roman"/>
      <w:sz w:val="24"/>
    </w:rPr>
  </w:style>
  <w:style w:type="paragraph" w:styleId="GvdeMetni">
    <w:name w:val="Body Text"/>
    <w:basedOn w:val="Normal"/>
  </w:style>
  <w:style w:type="paragraph" w:styleId="GvdeMetniGirintisi2">
    <w:name w:val="Body Text Indent 2"/>
    <w:basedOn w:val="Normal"/>
    <w:pPr>
      <w:tabs>
        <w:tab w:val="num" w:pos="567"/>
        <w:tab w:val="num" w:pos="2160"/>
      </w:tabs>
      <w:spacing w:after="240"/>
      <w:ind w:left="567" w:hanging="567"/>
      <w:jc w:val="both"/>
    </w:pPr>
    <w:rPr>
      <w:sz w:val="24"/>
      <w:u w:val="single"/>
    </w:rPr>
  </w:style>
  <w:style w:type="paragraph" w:styleId="GvdeMetniGirintisi3">
    <w:name w:val="Body Text Indent 3"/>
    <w:basedOn w:val="Normal"/>
    <w:pPr>
      <w:tabs>
        <w:tab w:val="left" w:pos="1276"/>
      </w:tabs>
      <w:ind w:left="1276" w:hanging="425"/>
      <w:jc w:val="both"/>
    </w:pPr>
    <w:rPr>
      <w:sz w:val="24"/>
    </w:rPr>
  </w:style>
  <w:style w:type="paragraph" w:styleId="Text3" w:customStyle="1">
    <w:name w:val="Text 3"/>
    <w:basedOn w:val="Normal"/>
    <w:pPr>
      <w:tabs>
        <w:tab w:val="left" w:pos="2302"/>
      </w:tabs>
      <w:spacing w:after="240"/>
      <w:ind w:left="1202"/>
      <w:jc w:val="both"/>
    </w:pPr>
    <w:rPr>
      <w:sz w:val="24"/>
      <w:lang w:val="en-GB"/>
    </w:rPr>
  </w:style>
  <w:style w:type="paragraph" w:styleId="stBilgi">
    <w:name w:val="header"/>
    <w:basedOn w:val="Normal"/>
    <w:pPr>
      <w:tabs>
        <w:tab w:val="center" w:pos="4320"/>
        <w:tab w:val="right" w:pos="8640"/>
      </w:tabs>
    </w:pPr>
  </w:style>
  <w:style w:type="paragraph" w:styleId="AltBilgi">
    <w:name w:val="footer"/>
    <w:basedOn w:val="Normal"/>
    <w:pPr>
      <w:tabs>
        <w:tab w:val="center" w:pos="4320"/>
        <w:tab w:val="right" w:pos="8640"/>
      </w:tabs>
    </w:pPr>
  </w:style>
  <w:style w:type="character" w:styleId="SayfaNumaras">
    <w:name w:val="page number"/>
    <w:basedOn w:val="VarsaylanParagrafYazTipi"/>
  </w:style>
  <w:style w:type="paragraph" w:styleId="GvdeMetni3">
    <w:name w:val="Body Text 3"/>
    <w:basedOn w:val="Normal"/>
    <w:pPr>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val="1"/>
      <w:spacing w:line="240" w:lineRule="exact"/>
      <w:jc w:val="both"/>
    </w:pPr>
    <w:rPr>
      <w:b w:val="1"/>
      <w:sz w:val="24"/>
      <w:lang w:val="en-GB"/>
    </w:rPr>
  </w:style>
  <w:style w:type="character" w:styleId="Kpr">
    <w:name w:val="Hyperlink"/>
    <w:rPr>
      <w:color w:val="0000ff"/>
      <w:u w:val="single"/>
    </w:rPr>
  </w:style>
  <w:style w:type="paragraph" w:styleId="DipnotMetni">
    <w:name w:val="footnote text"/>
    <w:basedOn w:val="Normal"/>
    <w:semiHidden w:val="1"/>
    <w:rPr>
      <w:lang w:val="fr-FR"/>
    </w:rPr>
  </w:style>
  <w:style w:type="character" w:styleId="DipnotBavurusu">
    <w:name w:val="footnote reference"/>
    <w:semiHidden w:val="1"/>
    <w:rPr>
      <w:vertAlign w:val="superscript"/>
    </w:rPr>
  </w:style>
  <w:style w:type="paragraph" w:styleId="BelgeBalantlar">
    <w:name w:val="Document Map"/>
    <w:basedOn w:val="Normal"/>
    <w:semiHidden w:val="1"/>
    <w:pPr>
      <w:shd w:color="auto" w:fill="000080" w:val="clear"/>
    </w:pPr>
    <w:rPr>
      <w:sz w:val="24"/>
      <w:lang w:val="fr-FR"/>
    </w:rPr>
  </w:style>
  <w:style w:type="paragraph" w:styleId="bulletsub" w:customStyle="1">
    <w:name w:val="bullet_sub"/>
    <w:basedOn w:val="Normal"/>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sz w:val="22"/>
      <w:lang w:val="en-GB"/>
    </w:rPr>
  </w:style>
  <w:style w:type="paragraph" w:styleId="SubTitle1" w:customStyle="1">
    <w:name w:val="SubTitle 1"/>
    <w:basedOn w:val="Normal"/>
    <w:next w:val="SubTitle2"/>
    <w:pPr>
      <w:spacing w:after="240"/>
      <w:jc w:val="center"/>
    </w:pPr>
    <w:rPr>
      <w:b w:val="1"/>
      <w:sz w:val="40"/>
      <w:lang w:val="en-GB"/>
    </w:rPr>
  </w:style>
  <w:style w:type="paragraph" w:styleId="SubTitle2" w:customStyle="1">
    <w:name w:val="SubTitle 2"/>
    <w:basedOn w:val="Normal"/>
    <w:pPr>
      <w:spacing w:after="240"/>
      <w:jc w:val="center"/>
    </w:pPr>
    <w:rPr>
      <w:b w:val="1"/>
      <w:sz w:val="32"/>
      <w:lang w:val="en-GB"/>
    </w:rPr>
  </w:style>
  <w:style w:type="paragraph" w:styleId="Annexetitle" w:customStyle="1">
    <w:name w:val="Annexe_title"/>
    <w:basedOn w:val="Balk1"/>
    <w:next w:val="Normal"/>
    <w:autoRedefine w:val="1"/>
    <w:pPr>
      <w:keepNext w:val="0"/>
      <w:pageBreakBefore w:val="1"/>
      <w:numPr>
        <w:numId w:val="0"/>
      </w:numPr>
      <w:tabs>
        <w:tab w:val="left" w:pos="567"/>
        <w:tab w:val="left" w:pos="2552"/>
        <w:tab w:val="left" w:pos="7938"/>
        <w:tab w:val="left" w:pos="9072"/>
      </w:tabs>
      <w:spacing w:after="0" w:before="0"/>
      <w:jc w:val="left"/>
      <w:outlineLvl w:val="9"/>
    </w:pPr>
    <w:rPr>
      <w:caps w:val="1"/>
      <w:sz w:val="28"/>
      <w:lang w:val="en-GB"/>
    </w:rPr>
  </w:style>
  <w:style w:type="paragraph" w:styleId="Style1" w:customStyle="1">
    <w:name w:val="Style1"/>
    <w:basedOn w:val="Normal"/>
    <w:pPr>
      <w:keepNext w:val="1"/>
      <w:widowControl w:val="0"/>
      <w:tabs>
        <w:tab w:val="num" w:pos="992"/>
      </w:tabs>
      <w:ind w:left="992" w:hanging="992"/>
    </w:pPr>
    <w:rPr>
      <w:b w:val="1"/>
      <w:sz w:val="18"/>
      <w:lang w:val="fr-FR"/>
    </w:rPr>
  </w:style>
  <w:style w:type="paragraph" w:styleId="titlefront" w:customStyle="1">
    <w:name w:val="title_front"/>
    <w:basedOn w:val="Normal"/>
    <w:pPr>
      <w:spacing w:before="240"/>
      <w:ind w:left="1701"/>
      <w:jc w:val="right"/>
    </w:pPr>
    <w:rPr>
      <w:rFonts w:ascii="Optima" w:hAnsi="Optima"/>
      <w:b w:val="1"/>
      <w:sz w:val="28"/>
      <w:lang w:val="en-GB"/>
    </w:rPr>
  </w:style>
  <w:style w:type="paragraph" w:styleId="T1">
    <w:name w:val="toc 1"/>
    <w:basedOn w:val="Normal"/>
    <w:next w:val="Normal"/>
    <w:autoRedefine w:val="1"/>
    <w:semiHidden w:val="1"/>
    <w:pPr>
      <w:tabs>
        <w:tab w:val="left" w:pos="567"/>
        <w:tab w:val="left" w:pos="600"/>
        <w:tab w:val="left" w:pos="851"/>
        <w:tab w:val="left" w:pos="1200"/>
        <w:tab w:val="left" w:pos="1418"/>
        <w:tab w:val="left" w:pos="1985"/>
        <w:tab w:val="right" w:leader="dot" w:pos="8777"/>
      </w:tabs>
      <w:spacing w:after="60" w:before="60"/>
      <w:ind w:left="567" w:hanging="567"/>
    </w:pPr>
    <w:rPr>
      <w:b w:val="1"/>
      <w:i w:val="1"/>
      <w:caps w:val="1"/>
      <w:noProof w:val="1"/>
    </w:rPr>
  </w:style>
  <w:style w:type="paragraph" w:styleId="T2">
    <w:name w:val="toc 2"/>
    <w:basedOn w:val="Normal"/>
    <w:next w:val="Normal"/>
    <w:autoRedefine w:val="1"/>
    <w:semiHidden w:val="1"/>
    <w:pPr>
      <w:spacing w:after="0" w:before="0"/>
      <w:ind w:left="200"/>
    </w:pPr>
    <w:rPr>
      <w:rFonts w:ascii="Times New Roman" w:hAnsi="Times New Roman"/>
      <w:smallCaps w:val="1"/>
    </w:rPr>
  </w:style>
  <w:style w:type="character" w:styleId="Gl">
    <w:name w:val="Strong"/>
    <w:qFormat w:val="1"/>
    <w:rPr>
      <w:b w:val="1"/>
    </w:rPr>
  </w:style>
  <w:style w:type="paragraph" w:styleId="Blockquote" w:customStyle="1">
    <w:name w:val="Blockquote"/>
    <w:basedOn w:val="Normal"/>
    <w:pPr>
      <w:widowControl w:val="0"/>
      <w:spacing w:after="100" w:before="100"/>
      <w:ind w:left="360" w:right="360"/>
    </w:pPr>
    <w:rPr>
      <w:sz w:val="24"/>
      <w:lang w:val="en-US"/>
    </w:rPr>
  </w:style>
  <w:style w:type="paragraph" w:styleId="T3">
    <w:name w:val="toc 3"/>
    <w:basedOn w:val="Normal"/>
    <w:next w:val="Normal"/>
    <w:autoRedefine w:val="1"/>
    <w:semiHidden w:val="1"/>
    <w:pPr>
      <w:spacing w:after="0" w:before="0"/>
      <w:ind w:left="400"/>
    </w:pPr>
    <w:rPr>
      <w:rFonts w:ascii="Times New Roman" w:hAnsi="Times New Roman"/>
      <w:i w:val="1"/>
    </w:rPr>
  </w:style>
  <w:style w:type="paragraph" w:styleId="T4">
    <w:name w:val="toc 4"/>
    <w:basedOn w:val="Normal"/>
    <w:next w:val="Normal"/>
    <w:autoRedefine w:val="1"/>
    <w:semiHidden w:val="1"/>
    <w:pPr>
      <w:spacing w:after="0" w:before="0"/>
      <w:ind w:left="600"/>
    </w:pPr>
    <w:rPr>
      <w:rFonts w:ascii="Times New Roman" w:hAnsi="Times New Roman"/>
      <w:sz w:val="18"/>
    </w:rPr>
  </w:style>
  <w:style w:type="paragraph" w:styleId="T5">
    <w:name w:val="toc 5"/>
    <w:basedOn w:val="Normal"/>
    <w:next w:val="Normal"/>
    <w:autoRedefine w:val="1"/>
    <w:semiHidden w:val="1"/>
    <w:pPr>
      <w:spacing w:after="0" w:before="0"/>
      <w:ind w:left="800"/>
    </w:pPr>
    <w:rPr>
      <w:rFonts w:ascii="Times New Roman" w:hAnsi="Times New Roman"/>
      <w:sz w:val="18"/>
    </w:rPr>
  </w:style>
  <w:style w:type="paragraph" w:styleId="T6">
    <w:name w:val="toc 6"/>
    <w:basedOn w:val="Normal"/>
    <w:next w:val="Normal"/>
    <w:autoRedefine w:val="1"/>
    <w:semiHidden w:val="1"/>
    <w:pPr>
      <w:spacing w:after="0" w:before="0"/>
      <w:ind w:left="1000"/>
    </w:pPr>
    <w:rPr>
      <w:rFonts w:ascii="Times New Roman" w:hAnsi="Times New Roman"/>
      <w:sz w:val="18"/>
    </w:rPr>
  </w:style>
  <w:style w:type="paragraph" w:styleId="T7">
    <w:name w:val="toc 7"/>
    <w:basedOn w:val="Normal"/>
    <w:next w:val="Normal"/>
    <w:autoRedefine w:val="1"/>
    <w:semiHidden w:val="1"/>
    <w:pPr>
      <w:spacing w:after="0" w:before="0"/>
      <w:ind w:left="1200"/>
    </w:pPr>
    <w:rPr>
      <w:rFonts w:ascii="Times New Roman" w:hAnsi="Times New Roman"/>
      <w:sz w:val="18"/>
    </w:rPr>
  </w:style>
  <w:style w:type="paragraph" w:styleId="T8">
    <w:name w:val="toc 8"/>
    <w:basedOn w:val="Normal"/>
    <w:next w:val="Normal"/>
    <w:autoRedefine w:val="1"/>
    <w:semiHidden w:val="1"/>
    <w:pPr>
      <w:spacing w:after="0" w:before="0"/>
      <w:ind w:left="1400"/>
    </w:pPr>
    <w:rPr>
      <w:rFonts w:ascii="Times New Roman" w:hAnsi="Times New Roman"/>
      <w:sz w:val="18"/>
    </w:rPr>
  </w:style>
  <w:style w:type="paragraph" w:styleId="T9">
    <w:name w:val="toc 9"/>
    <w:basedOn w:val="Normal"/>
    <w:next w:val="Normal"/>
    <w:autoRedefine w:val="1"/>
    <w:semiHidden w:val="1"/>
    <w:pPr>
      <w:spacing w:after="0" w:before="0"/>
      <w:ind w:left="1600"/>
    </w:pPr>
    <w:rPr>
      <w:rFonts w:ascii="Times New Roman" w:hAnsi="Times New Roman"/>
      <w:sz w:val="18"/>
    </w:rPr>
  </w:style>
  <w:style w:type="character" w:styleId="zlenenKpr">
    <w:name w:val="FollowedHyperlink"/>
    <w:rPr>
      <w:color w:val="800080"/>
      <w:u w:val="single"/>
    </w:rPr>
  </w:style>
  <w:style w:type="paragraph" w:styleId="Style2" w:customStyle="1">
    <w:name w:val="Style2"/>
    <w:basedOn w:val="Style1"/>
    <w:pPr>
      <w:tabs>
        <w:tab w:val="clear" w:pos="992"/>
        <w:tab w:val="num" w:pos="2091"/>
      </w:tabs>
      <w:ind w:left="2977"/>
      <w:jc w:val="both"/>
    </w:pPr>
  </w:style>
  <w:style w:type="paragraph" w:styleId="text" w:customStyle="1">
    <w:name w:val="text"/>
    <w:pPr>
      <w:widowControl w:val="0"/>
      <w:spacing w:before="240" w:line="240" w:lineRule="exact"/>
      <w:jc w:val="both"/>
    </w:pPr>
    <w:rPr>
      <w:snapToGrid w:val="0"/>
      <w:sz w:val="24"/>
      <w:lang w:eastAsia="en-US" w:val="cs-CZ"/>
    </w:rPr>
  </w:style>
  <w:style w:type="paragraph" w:styleId="Section" w:customStyle="1">
    <w:name w:val="Section"/>
    <w:basedOn w:val="Normal"/>
    <w:pPr>
      <w:widowControl w:val="0"/>
      <w:spacing w:after="0" w:before="0" w:line="360" w:lineRule="exact"/>
      <w:jc w:val="center"/>
    </w:pPr>
    <w:rPr>
      <w:b w:val="1"/>
      <w:sz w:val="32"/>
      <w:lang w:val="cs-CZ"/>
    </w:rPr>
  </w:style>
  <w:style w:type="paragraph" w:styleId="ManualNumPar1" w:customStyle="1">
    <w:name w:val="Manual NumPar 1"/>
    <w:basedOn w:val="Normal"/>
    <w:next w:val="Normal"/>
    <w:pPr>
      <w:ind w:left="851" w:hanging="851"/>
      <w:jc w:val="both"/>
    </w:pPr>
    <w:rPr>
      <w:rFonts w:ascii="Times New Roman" w:hAnsi="Times New Roman"/>
      <w:sz w:val="24"/>
      <w:lang w:val="fr-FR"/>
    </w:rPr>
  </w:style>
  <w:style w:type="table" w:styleId="TabloKlavuzu">
    <w:name w:val="Table Grid"/>
    <w:basedOn w:val="NormalTablo"/>
    <w:rsid w:val="00F90A9F"/>
    <w:tblPr>
      <w:tblInd w:w="0.0" w:type="nil"/>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GvdeMetni2">
    <w:name w:val="Body Text 2"/>
    <w:basedOn w:val="Normal"/>
    <w:rsid w:val="00AE7D13"/>
    <w:pPr>
      <w:tabs>
        <w:tab w:val="num" w:pos="567"/>
      </w:tabs>
      <w:spacing w:after="0" w:before="0"/>
      <w:jc w:val="both"/>
    </w:pPr>
    <w:rPr>
      <w:rFonts w:ascii="Times New Roman" w:hAnsi="Times New Roman"/>
      <w:snapToGrid w:val="1"/>
      <w:sz w:val="24"/>
      <w:lang w:eastAsia="en-GB"/>
    </w:rPr>
  </w:style>
  <w:style w:type="paragraph" w:styleId="oddl-nadpis" w:customStyle="1">
    <w:name w:val="oddíl-nadpis"/>
    <w:basedOn w:val="Normal"/>
    <w:rsid w:val="000417E2"/>
    <w:pPr>
      <w:keepNext w:val="1"/>
      <w:widowControl w:val="0"/>
      <w:tabs>
        <w:tab w:val="left" w:pos="567"/>
      </w:tabs>
      <w:spacing w:after="0" w:before="240" w:line="240" w:lineRule="exact"/>
    </w:pPr>
    <w:rPr>
      <w:b w:val="1"/>
      <w:sz w:val="24"/>
      <w:lang w:val="cs-CZ"/>
    </w:rPr>
  </w:style>
  <w:style w:type="paragraph" w:styleId="BalonMetni">
    <w:name w:val="Balloon Text"/>
    <w:basedOn w:val="Normal"/>
    <w:semiHidden w:val="1"/>
    <w:rsid w:val="00B25580"/>
    <w:rPr>
      <w:rFonts w:ascii="Tahoma" w:cs="Tahoma" w:hAnsi="Tahoma"/>
      <w:sz w:val="16"/>
      <w:szCs w:val="16"/>
    </w:rPr>
  </w:style>
  <w:style w:type="character" w:styleId="AklamaBavurusu">
    <w:name w:val="annotation reference"/>
    <w:rsid w:val="00CF7AAC"/>
    <w:rPr>
      <w:sz w:val="16"/>
      <w:szCs w:val="16"/>
    </w:rPr>
  </w:style>
  <w:style w:type="paragraph" w:styleId="AklamaMetni">
    <w:name w:val="annotation text"/>
    <w:basedOn w:val="Normal"/>
    <w:link w:val="AklamaMetniChar"/>
    <w:rsid w:val="00CF7AAC"/>
  </w:style>
  <w:style w:type="character" w:styleId="AklamaMetniChar" w:customStyle="1">
    <w:name w:val="Açıklama Metni Char"/>
    <w:link w:val="AklamaMetni"/>
    <w:rsid w:val="00CF7AAC"/>
    <w:rPr>
      <w:rFonts w:ascii="Arial" w:hAnsi="Arial"/>
      <w:snapToGrid w:val="0"/>
      <w:lang w:eastAsia="en-US" w:val="sv-SE"/>
    </w:rPr>
  </w:style>
  <w:style w:type="paragraph" w:styleId="AklamaKonusu">
    <w:name w:val="annotation subject"/>
    <w:basedOn w:val="AklamaMetni"/>
    <w:next w:val="AklamaMetni"/>
    <w:link w:val="AklamaKonusuChar"/>
    <w:rsid w:val="00CF7AAC"/>
    <w:rPr>
      <w:b w:val="1"/>
      <w:bCs w:val="1"/>
    </w:rPr>
  </w:style>
  <w:style w:type="character" w:styleId="AklamaKonusuChar" w:customStyle="1">
    <w:name w:val="Açıklama Konusu Char"/>
    <w:link w:val="AklamaKonusu"/>
    <w:rsid w:val="00CF7AAC"/>
    <w:rPr>
      <w:rFonts w:ascii="Arial" w:hAnsi="Arial"/>
      <w:b w:val="1"/>
      <w:bCs w:val="1"/>
      <w:snapToGrid w:val="0"/>
      <w:lang w:eastAsia="en-US" w:val="sv-SE"/>
    </w:rPr>
  </w:style>
  <w:style w:type="paragraph" w:styleId="Dzeltme">
    <w:name w:val="Revision"/>
    <w:hidden w:val="1"/>
    <w:uiPriority w:val="99"/>
    <w:semiHidden w:val="1"/>
    <w:rsid w:val="00962EB5"/>
    <w:rPr>
      <w:snapToGrid w:val="0"/>
      <w:lang w:eastAsia="en-US" w:val="sv-SE"/>
    </w:rPr>
  </w:style>
  <w:style w:type="paragraph" w:styleId="ListeParagraf">
    <w:name w:val="List Paragraph"/>
    <w:basedOn w:val="Normal"/>
    <w:uiPriority w:val="34"/>
    <w:qFormat w:val="1"/>
    <w:rsid w:val="004413DE"/>
    <w:pPr>
      <w:ind w:left="720"/>
      <w:contextualSpacing w:val="1"/>
    </w:pPr>
  </w:style>
  <w:style w:type="table" w:styleId="a" w:customStyle="1">
    <w:basedOn w:val="TableNormal"/>
    <w:tblPr>
      <w:tblStyleRowBandSize w:val="1"/>
      <w:tblStyleColBandSize w:val="1"/>
      <w:tblCellMar>
        <w:left w:w="115.0" w:type="dxa"/>
        <w:right w:w="115.0" w:type="dxa"/>
      </w:tblCellMar>
    </w:tblPr>
  </w:style>
  <w:style w:type="paragraph" w:styleId="Subtitle">
    <w:name w:val="Subtitle"/>
    <w:basedOn w:val="Normal"/>
    <w:next w:val="Normal"/>
    <w:pPr>
      <w:jc w:val="center"/>
    </w:pPr>
    <w:rPr>
      <w:b w:val="1"/>
      <w:sz w:val="28"/>
      <w:szCs w:val="28"/>
    </w:rPr>
  </w:style>
  <w:style w:type="table" w:styleId="Table1">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 Id="rId8" Type="http://schemas.openxmlformats.org/officeDocument/2006/relationships/footer" Target="footer2.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r+NPkRPqLGQAVhSdYim5czZXKSA==">CgMxLjAyCGguZ2pkZ3hzMg5oLnExb24wOXIxdHkzeDIJaC4zMGowemxsOAByITE3ekFKQ1JlMkxVNHNJTWhNWG9BQWVIUHo4d0NtbVFIWg==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2025-02-18T07:23:00Z</dcterms:created>
  <dc:creator>ENGSTROM</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476927691</vt:i4>
  </property>
  <property fmtid="{D5CDD505-2E9C-101B-9397-08002B2CF9AE}" pid="3" name="_EmailSubject">
    <vt:lpwstr>Annexes fournitures</vt:lpwstr>
  </property>
  <property fmtid="{D5CDD505-2E9C-101B-9397-08002B2CF9AE}" pid="4" name="_AuthorEmail">
    <vt:lpwstr>Ana-Elena.PALLARES@cec.eu.int</vt:lpwstr>
  </property>
  <property fmtid="{D5CDD505-2E9C-101B-9397-08002B2CF9AE}" pid="5" name="_AuthorEmailDisplayName">
    <vt:lpwstr>PALLARES Ana Elena (AIDCO)</vt:lpwstr>
  </property>
  <property fmtid="{D5CDD505-2E9C-101B-9397-08002B2CF9AE}" pid="6" name="_ReviewingToolsShownOnce">
    <vt:lpwstr/>
  </property>
  <property fmtid="{D5CDD505-2E9C-101B-9397-08002B2CF9AE}" pid="7" name="ContentTypeId">
    <vt:lpwstr>0x010100724FDE23FB365D4CB8B2901107175F9F</vt:lpwstr>
  </property>
</Properties>
</file>