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pageBreakBefore w:val="1"/>
        <w:pBdr>
          <w:top w:space="0" w:sz="0" w:val="nil"/>
          <w:left w:space="0" w:sz="0" w:val="nil"/>
          <w:bottom w:space="0" w:sz="0" w:val="nil"/>
          <w:right w:space="0" w:sz="0" w:val="nil"/>
          <w:between w:space="0" w:sz="0" w:val="nil"/>
        </w:pBdr>
        <w:tabs>
          <w:tab w:val="left" w:leader="none" w:pos="1701"/>
          <w:tab w:val="left" w:leader="none" w:pos="2552"/>
        </w:tabs>
        <w:spacing w:before="240" w:lineRule="auto"/>
        <w:ind w:left="482" w:hanging="48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ANNEX II: TERMS OF REFERENCE </w:t>
      </w:r>
      <w:r w:rsidDel="00000000" w:rsidR="00000000" w:rsidRPr="00000000">
        <w:rPr>
          <w:rFonts w:ascii="Times New Roman" w:cs="Times New Roman" w:eastAsia="Times New Roman" w:hAnsi="Times New Roman"/>
          <w:b w:val="1"/>
          <w:sz w:val="28"/>
          <w:szCs w:val="28"/>
          <w:rtl w:val="0"/>
        </w:rPr>
        <w:t xml:space="preserve">event management TR</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rPr>
          <w:rtl w:val="0"/>
        </w:rPr>
      </w:r>
    </w:p>
    <w:sdt>
      <w:sdtPr>
        <w:id w:val="1615266679"/>
        <w:docPartObj>
          <w:docPartGallery w:val="Table of Contents"/>
          <w:docPartUnique w:val="1"/>
        </w:docPartObj>
      </w:sdtPr>
      <w:sdtContent>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begin"/>
            <w:instrText xml:space="preserve"> TOC \h \u \z \t "Heading 1,1,Heading 2,2,"</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BACKGROUND INFORMATION</w:t>
            <w:tab/>
          </w:r>
          <w:r w:rsidDel="00000000" w:rsidR="00000000" w:rsidRPr="00000000">
            <w:fldChar w:fldCharType="begin"/>
            <w:instrText xml:space="preserve"> PAGEREF _heading=h.lr5x3b5akf1o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2</w:t>
          </w:r>
          <w:r w:rsidDel="00000000" w:rsidR="00000000" w:rsidRPr="00000000">
            <w:fldChar w:fldCharType="begin"/>
            <w:instrText xml:space="preserve"> HYPERLINK \l "_heading=h.lr5x3b5akf1o"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1.1.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Partner country</w:t>
            <w:tab/>
          </w:r>
          <w:r w:rsidDel="00000000" w:rsidR="00000000" w:rsidRPr="00000000">
            <w:fldChar w:fldCharType="begin"/>
            <w:instrText xml:space="preserve"> PAGEREF _heading=h.l9rdxicflmb4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"_heading=h.l9rdxicflmb4"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1.2.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Contracting authority</w:t>
            <w:tab/>
          </w:r>
          <w:r w:rsidDel="00000000" w:rsidR="00000000" w:rsidRPr="00000000">
            <w:fldChar w:fldCharType="begin"/>
            <w:instrText xml:space="preserve"> PAGEREF _heading=h.ltyma0nlzsf0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"_heading=h.ltyma0nlzsf0"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1.3.</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Country background</w:t>
            <w:tab/>
          </w:r>
          <w:r w:rsidDel="00000000" w:rsidR="00000000" w:rsidRPr="00000000">
            <w:fldChar w:fldCharType="begin"/>
            <w:instrText xml:space="preserve"> PAGEREF _heading=h.j0iawa4buuxt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"_heading=h.j0iawa4buuxt"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1.4.</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Current situation in the sector</w:t>
            <w:tab/>
          </w:r>
          <w:r w:rsidDel="00000000" w:rsidR="00000000" w:rsidRPr="00000000">
            <w:fldChar w:fldCharType="begin"/>
            <w:instrText xml:space="preserve"> PAGEREF _heading=h.1ujfg5jfo38c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"_heading=h.1ujfg5jfo38c"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1.5.</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Related programmes and other donor activities</w:t>
            <w:tab/>
          </w:r>
          <w:r w:rsidDel="00000000" w:rsidR="00000000" w:rsidRPr="00000000">
            <w:fldChar w:fldCharType="begin"/>
            <w:instrText xml:space="preserve"> PAGEREF _heading=h.y1t7zbxkb6wn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"_heading=h.y1t7zbxkb6wn"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OBJECTIVES &amp; EXPECTED OUTPUTS</w:t>
            <w:tab/>
          </w:r>
          <w:r w:rsidDel="00000000" w:rsidR="00000000" w:rsidRPr="00000000">
            <w:fldChar w:fldCharType="begin"/>
            <w:instrText xml:space="preserve"> PAGEREF _heading=h.3ydzyw5uxxr8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2</w:t>
          </w:r>
          <w:r w:rsidDel="00000000" w:rsidR="00000000" w:rsidRPr="00000000">
            <w:fldChar w:fldCharType="begin"/>
            <w:instrText xml:space="preserve"> HYPERLINK \l "_heading=h.3ydzyw5uxxr8"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2.1.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Overall objective</w:t>
            <w:tab/>
          </w:r>
          <w:r w:rsidDel="00000000" w:rsidR="00000000" w:rsidRPr="00000000">
            <w:fldChar w:fldCharType="begin"/>
            <w:instrText xml:space="preserve"> PAGEREF _heading=h.cu9ff1ybm4si \h </w:instrText>
            <w:fldChar w:fldCharType="separate"/>
          </w:r>
          <w:r w:rsidDel="00000000" w:rsidR="00000000" w:rsidRPr="00000000">
            <w:rPr>
              <w:rFonts w:ascii="Times New Roman" w:cs="Times New Roman" w:eastAsia="Times New Roman" w:hAnsi="Times New Roman"/>
              <w:color w:val="000000"/>
              <w:sz w:val="22"/>
              <w:szCs w:val="22"/>
              <w:rtl w:val="0"/>
            </w:rPr>
            <w:t xml:space="preserve">2</w:t>
          </w:r>
          <w:r w:rsidDel="00000000" w:rsidR="00000000" w:rsidRPr="00000000">
            <w:fldChar w:fldCharType="begin"/>
            <w:instrText xml:space="preserve"> HYPERLINK \l "_heading=h.cu9ff1ybm4si"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2.2.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 Specific Objective(s)</w:t>
            <w:tab/>
          </w:r>
          <w:r w:rsidDel="00000000" w:rsidR="00000000" w:rsidRPr="00000000">
            <w:fldChar w:fldCharType="begin"/>
            <w:instrText xml:space="preserve"> PAGEREF _heading=h.6eywql4qsn99 \h </w:instrText>
            <w:fldChar w:fldCharType="separate"/>
          </w: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fldChar w:fldCharType="begin"/>
            <w:instrText xml:space="preserve"> HYPERLINK \l "_heading=h.6eywql4qsn99"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2.3.</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Expected outputs to be achieved by the contractor</w:t>
            <w:tab/>
          </w:r>
          <w:r w:rsidDel="00000000" w:rsidR="00000000" w:rsidRPr="00000000">
            <w:fldChar w:fldCharType="begin"/>
            <w:instrText xml:space="preserve"> PAGEREF _heading=h.wjd525xavd5d \h </w:instrText>
            <w:fldChar w:fldCharType="separate"/>
          </w: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fldChar w:fldCharType="begin"/>
            <w:instrText xml:space="preserve"> HYPERLINK \l "_heading=h.wjd525xavd5d"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3.</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ASSUMPTIONS &amp; RISKS</w:t>
            <w:tab/>
          </w:r>
          <w:r w:rsidDel="00000000" w:rsidR="00000000" w:rsidRPr="00000000">
            <w:fldChar w:fldCharType="begin"/>
            <w:instrText xml:space="preserve"> PAGEREF _heading=h.hznoo2ya3ge6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3</w:t>
          </w:r>
          <w:r w:rsidDel="00000000" w:rsidR="00000000" w:rsidRPr="00000000">
            <w:fldChar w:fldCharType="begin"/>
            <w:instrText xml:space="preserve"> HYPERLINK \l "_heading=h.hznoo2ya3ge6"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3.1.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Assumptions underlying the project</w:t>
            <w:tab/>
          </w:r>
          <w:r w:rsidDel="00000000" w:rsidR="00000000" w:rsidRPr="00000000">
            <w:fldChar w:fldCharType="begin"/>
            <w:instrText xml:space="preserve"> PAGEREF _heading=h.29iqkzrcs0pz \h </w:instrText>
            <w:fldChar w:fldCharType="separate"/>
          </w: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fldChar w:fldCharType="begin"/>
            <w:instrText xml:space="preserve"> HYPERLINK \l "_heading=h.29iqkzrcs0pz"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3.2.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Risks</w:t>
            <w:tab/>
          </w:r>
          <w:r w:rsidDel="00000000" w:rsidR="00000000" w:rsidRPr="00000000">
            <w:fldChar w:fldCharType="begin"/>
            <w:instrText xml:space="preserve"> PAGEREF _heading=h.i8537b6p9o9b \h </w:instrText>
            <w:fldChar w:fldCharType="separate"/>
          </w: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fldChar w:fldCharType="begin"/>
            <w:instrText xml:space="preserve"> HYPERLINK \l "_heading=h.i8537b6p9o9b"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4.</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SCOPE OF THE WORK</w:t>
            <w:tab/>
          </w:r>
          <w:r w:rsidDel="00000000" w:rsidR="00000000" w:rsidRPr="00000000">
            <w:fldChar w:fldCharType="begin"/>
            <w:instrText xml:space="preserve"> PAGEREF _heading=h.nec9eqex82i3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3</w:t>
          </w:r>
          <w:r w:rsidDel="00000000" w:rsidR="00000000" w:rsidRPr="00000000">
            <w:fldChar w:fldCharType="begin"/>
            <w:instrText xml:space="preserve"> HYPERLINK \l "_heading=h.nec9eqex82i3"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4.1.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General</w:t>
            <w:tab/>
          </w:r>
          <w:r w:rsidDel="00000000" w:rsidR="00000000" w:rsidRPr="00000000">
            <w:fldChar w:fldCharType="begin"/>
            <w:instrText xml:space="preserve"> PAGEREF _heading=h.rbokba10cbvn \h </w:instrText>
            <w:fldChar w:fldCharType="separate"/>
          </w:r>
          <w:r w:rsidDel="00000000" w:rsidR="00000000" w:rsidRPr="00000000">
            <w:rPr>
              <w:rFonts w:ascii="Times New Roman" w:cs="Times New Roman" w:eastAsia="Times New Roman" w:hAnsi="Times New Roman"/>
              <w:color w:val="000000"/>
              <w:sz w:val="22"/>
              <w:szCs w:val="22"/>
              <w:rtl w:val="0"/>
            </w:rPr>
            <w:t xml:space="preserve">3</w:t>
          </w:r>
          <w:r w:rsidDel="00000000" w:rsidR="00000000" w:rsidRPr="00000000">
            <w:fldChar w:fldCharType="begin"/>
            <w:instrText xml:space="preserve"> HYPERLINK \l "_heading=h.rbokba10cbvn"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4.2.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Specific work</w:t>
            <w:tab/>
          </w:r>
          <w:r w:rsidDel="00000000" w:rsidR="00000000" w:rsidRPr="00000000">
            <w:fldChar w:fldCharType="begin"/>
            <w:instrText xml:space="preserve"> PAGEREF _heading=h.et1qxxodxhtx \h </w:instrText>
            <w:fldChar w:fldCharType="separate"/>
          </w: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fldChar w:fldCharType="begin"/>
            <w:instrText xml:space="preserve"> HYPERLINK \l "_heading=h.et1qxxodxhtx"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4.3.</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Project management</w:t>
            <w:tab/>
          </w:r>
          <w:r w:rsidDel="00000000" w:rsidR="00000000" w:rsidRPr="00000000">
            <w:fldChar w:fldCharType="begin"/>
            <w:instrText xml:space="preserve"> PAGEREF _heading=h.n4x7ybxd6snh \h </w:instrText>
            <w:fldChar w:fldCharType="separate"/>
          </w: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fldChar w:fldCharType="begin"/>
            <w:instrText xml:space="preserve"> HYPERLINK \l "_heading=h.n4x7ybxd6snh"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5.</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LOGISTICS AND TIMING</w:t>
            <w:tab/>
          </w:r>
          <w:r w:rsidDel="00000000" w:rsidR="00000000" w:rsidRPr="00000000">
            <w:fldChar w:fldCharType="begin"/>
            <w:instrText xml:space="preserve"> PAGEREF _heading=h.698hlseljjx6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4</w:t>
          </w:r>
          <w:r w:rsidDel="00000000" w:rsidR="00000000" w:rsidRPr="00000000">
            <w:fldChar w:fldCharType="begin"/>
            <w:instrText xml:space="preserve"> HYPERLINK \l "_heading=h.698hlseljjx6"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5.1.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Location</w:t>
            <w:tab/>
          </w:r>
          <w:r w:rsidDel="00000000" w:rsidR="00000000" w:rsidRPr="00000000">
            <w:fldChar w:fldCharType="begin"/>
            <w:instrText xml:space="preserve"> PAGEREF _heading=h.gi0yg63va90n \h </w:instrText>
            <w:fldChar w:fldCharType="separate"/>
          </w: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fldChar w:fldCharType="begin"/>
            <w:instrText xml:space="preserve"> HYPERLINK \l "_heading=h.gi0yg63va90n"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5.2.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Start date &amp; period of implementation of tasks</w:t>
            <w:tab/>
          </w:r>
          <w:r w:rsidDel="00000000" w:rsidR="00000000" w:rsidRPr="00000000">
            <w:fldChar w:fldCharType="begin"/>
            <w:instrText xml:space="preserve"> PAGEREF _heading=h.e9okcvd7vvv \h </w:instrText>
            <w:fldChar w:fldCharType="separate"/>
          </w:r>
          <w:r w:rsidDel="00000000" w:rsidR="00000000" w:rsidRPr="00000000">
            <w:rPr>
              <w:rFonts w:ascii="Times New Roman" w:cs="Times New Roman" w:eastAsia="Times New Roman" w:hAnsi="Times New Roman"/>
              <w:color w:val="000000"/>
              <w:sz w:val="22"/>
              <w:szCs w:val="22"/>
              <w:rtl w:val="0"/>
            </w:rPr>
            <w:t xml:space="preserve">4</w:t>
          </w:r>
          <w:r w:rsidDel="00000000" w:rsidR="00000000" w:rsidRPr="00000000">
            <w:fldChar w:fldCharType="begin"/>
            <w:instrText xml:space="preserve"> HYPERLINK \l "_heading=h.e9okcvd7vvv"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6.</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REQUIREMENTS</w:t>
            <w:tab/>
          </w:r>
          <w:r w:rsidDel="00000000" w:rsidR="00000000" w:rsidRPr="00000000">
            <w:fldChar w:fldCharType="begin"/>
            <w:instrText xml:space="preserve"> PAGEREF _heading=h.5l7ija7fvvc7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5</w:t>
          </w:r>
          <w:r w:rsidDel="00000000" w:rsidR="00000000" w:rsidRPr="00000000">
            <w:fldChar w:fldCharType="begin"/>
            <w:instrText xml:space="preserve"> HYPERLINK \l "_heading=h.5l7ija7fvvc7"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6.1.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Staff</w:t>
            <w:tab/>
          </w:r>
          <w:r w:rsidDel="00000000" w:rsidR="00000000" w:rsidRPr="00000000">
            <w:fldChar w:fldCharType="begin"/>
            <w:instrText xml:space="preserve"> PAGEREF _heading=h.fk4d06uweigg \h </w:instrText>
            <w:fldChar w:fldCharType="separate"/>
          </w:r>
          <w:r w:rsidDel="00000000" w:rsidR="00000000" w:rsidRPr="00000000">
            <w:rPr>
              <w:rFonts w:ascii="Times New Roman" w:cs="Times New Roman" w:eastAsia="Times New Roman" w:hAnsi="Times New Roman"/>
              <w:color w:val="000000"/>
              <w:sz w:val="22"/>
              <w:szCs w:val="22"/>
              <w:rtl w:val="0"/>
            </w:rPr>
            <w:t xml:space="preserve">5</w:t>
          </w:r>
          <w:r w:rsidDel="00000000" w:rsidR="00000000" w:rsidRPr="00000000">
            <w:fldChar w:fldCharType="begin"/>
            <w:instrText xml:space="preserve"> HYPERLINK \l "_heading=h.fk4d06uweigg"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6.2.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Office accommodation</w:t>
            <w:tab/>
          </w:r>
          <w:r w:rsidDel="00000000" w:rsidR="00000000" w:rsidRPr="00000000">
            <w:fldChar w:fldCharType="begin"/>
            <w:instrText xml:space="preserve"> PAGEREF _heading=h.s5p6rdehnxrx \h </w:instrText>
            <w:fldChar w:fldCharType="separate"/>
          </w: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fldChar w:fldCharType="begin"/>
            <w:instrText xml:space="preserve"> HYPERLINK \l "_heading=h.s5p6rdehnxrx"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6.3.</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Facilities to be provided by the contractor</w:t>
            <w:tab/>
          </w:r>
          <w:r w:rsidDel="00000000" w:rsidR="00000000" w:rsidRPr="00000000">
            <w:fldChar w:fldCharType="begin"/>
            <w:instrText xml:space="preserve"> PAGEREF _heading=h.8oeazlcza39z \h </w:instrText>
            <w:fldChar w:fldCharType="separate"/>
          </w: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fldChar w:fldCharType="begin"/>
            <w:instrText xml:space="preserve"> HYPERLINK \l "_heading=h.8oeazlcza39z"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6.4.</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Equipment</w:t>
            <w:tab/>
          </w:r>
          <w:r w:rsidDel="00000000" w:rsidR="00000000" w:rsidRPr="00000000">
            <w:fldChar w:fldCharType="begin"/>
            <w:instrText xml:space="preserve"> PAGEREF _heading=h.m63wb5vpxg0m \h </w:instrText>
            <w:fldChar w:fldCharType="separate"/>
          </w: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fldChar w:fldCharType="begin"/>
            <w:instrText xml:space="preserve"> HYPERLINK \l "_heading=h.m63wb5vpxg0m"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7.</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REPORTS</w:t>
            <w:tab/>
          </w:r>
          <w:r w:rsidDel="00000000" w:rsidR="00000000" w:rsidRPr="00000000">
            <w:fldChar w:fldCharType="begin"/>
            <w:instrText xml:space="preserve"> PAGEREF _heading=h.q6xu124dh7pv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7</w:t>
          </w:r>
          <w:r w:rsidDel="00000000" w:rsidR="00000000" w:rsidRPr="00000000">
            <w:fldChar w:fldCharType="begin"/>
            <w:instrText xml:space="preserve"> HYPERLINK \l "_heading=h.q6xu124dh7pv"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7.1.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Reporting requirements</w:t>
            <w:tab/>
          </w:r>
          <w:r w:rsidDel="00000000" w:rsidR="00000000" w:rsidRPr="00000000">
            <w:fldChar w:fldCharType="begin"/>
            <w:instrText xml:space="preserve"> PAGEREF _heading=h.y7pa3opq1c1r \h </w:instrText>
            <w:fldChar w:fldCharType="separate"/>
          </w:r>
          <w:r w:rsidDel="00000000" w:rsidR="00000000" w:rsidRPr="00000000">
            <w:rPr>
              <w:rFonts w:ascii="Times New Roman" w:cs="Times New Roman" w:eastAsia="Times New Roman" w:hAnsi="Times New Roman"/>
              <w:color w:val="000000"/>
              <w:sz w:val="22"/>
              <w:szCs w:val="22"/>
              <w:rtl w:val="0"/>
            </w:rPr>
            <w:t xml:space="preserve">7</w:t>
          </w:r>
          <w:r w:rsidDel="00000000" w:rsidR="00000000" w:rsidRPr="00000000">
            <w:fldChar w:fldCharType="begin"/>
            <w:instrText xml:space="preserve"> HYPERLINK \l "_heading=h.y7pa3opq1c1r"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7.2.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Submission and approval of reports</w:t>
            <w:tab/>
          </w:r>
          <w:r w:rsidDel="00000000" w:rsidR="00000000" w:rsidRPr="00000000">
            <w:fldChar w:fldCharType="begin"/>
            <w:instrText xml:space="preserve"> PAGEREF _heading=h.ekhbklejff8i \h </w:instrText>
            <w:fldChar w:fldCharType="separate"/>
          </w: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fldChar w:fldCharType="begin"/>
            <w:instrText xml:space="preserve"> HYPERLINK \l "_heading=h.ekhbklejff8i"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8640"/>
            </w:tabs>
            <w:spacing w:after="60" w:before="60" w:lineRule="auto"/>
            <w:ind w:left="482" w:right="720" w:hanging="482"/>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b w:val="1"/>
              <w:smallCaps w:val="1"/>
              <w:color w:val="000000"/>
              <w:sz w:val="24"/>
              <w:szCs w:val="24"/>
              <w:rtl w:val="0"/>
            </w:rPr>
            <w:t xml:space="preserve">8.</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b w:val="1"/>
              <w:smallCaps w:val="1"/>
              <w:color w:val="000000"/>
              <w:sz w:val="24"/>
              <w:szCs w:val="24"/>
              <w:rtl w:val="0"/>
            </w:rPr>
            <w:t xml:space="preserve">MONITORING AND EVALUATION</w:t>
            <w:tab/>
          </w:r>
          <w:r w:rsidDel="00000000" w:rsidR="00000000" w:rsidRPr="00000000">
            <w:fldChar w:fldCharType="begin"/>
            <w:instrText xml:space="preserve"> PAGEREF _heading=h.zsk7zwp7dzh \h </w:instrText>
            <w:fldChar w:fldCharType="separate"/>
          </w:r>
          <w:r w:rsidDel="00000000" w:rsidR="00000000" w:rsidRPr="00000000">
            <w:rPr>
              <w:rFonts w:ascii="Times New Roman" w:cs="Times New Roman" w:eastAsia="Times New Roman" w:hAnsi="Times New Roman"/>
              <w:b w:val="1"/>
              <w:smallCaps w:val="1"/>
              <w:color w:val="000000"/>
              <w:sz w:val="24"/>
              <w:szCs w:val="24"/>
              <w:rtl w:val="0"/>
            </w:rPr>
            <w:t xml:space="preserve">8</w:t>
          </w:r>
          <w:r w:rsidDel="00000000" w:rsidR="00000000" w:rsidRPr="00000000">
            <w:fldChar w:fldCharType="begin"/>
            <w:instrText xml:space="preserve"> HYPERLINK \l "_heading=h.zsk7zwp7dzh"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8.1.</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Definition of indicators</w:t>
            <w:tab/>
          </w:r>
          <w:r w:rsidDel="00000000" w:rsidR="00000000" w:rsidRPr="00000000">
            <w:fldChar w:fldCharType="begin"/>
            <w:instrText xml:space="preserve"> PAGEREF _heading=h.kzzq79g4wzqz \h </w:instrText>
            <w:fldChar w:fldCharType="separate"/>
          </w: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fldChar w:fldCharType="begin"/>
            <w:instrText xml:space="preserve"> HYPERLINK \l "_heading=h.kzzq79g4wzqz"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8640"/>
              <w:tab w:val="left" w:leader="none" w:pos="1077"/>
            </w:tabs>
            <w:spacing w:after="60" w:lineRule="auto"/>
            <w:ind w:left="1077" w:right="720" w:hanging="595"/>
            <w:rPr>
              <w:rFonts w:ascii="Calibri" w:cs="Calibri" w:eastAsia="Calibri" w:hAnsi="Calibri"/>
              <w:color w:val="000000"/>
              <w:sz w:val="22"/>
              <w:szCs w:val="22"/>
            </w:rPr>
          </w:pPr>
          <w:r w:rsidDel="00000000" w:rsidR="00000000" w:rsidRPr="00000000">
            <w:fldChar w:fldCharType="end"/>
          </w:r>
          <w:r w:rsidDel="00000000" w:rsidR="00000000" w:rsidRPr="00000000">
            <w:rPr>
              <w:rFonts w:ascii="Times New Roman" w:cs="Times New Roman" w:eastAsia="Times New Roman" w:hAnsi="Times New Roman"/>
              <w:color w:val="000000"/>
              <w:sz w:val="22"/>
              <w:szCs w:val="22"/>
              <w:rtl w:val="0"/>
            </w:rPr>
            <w:t xml:space="preserve">8.2.</w:t>
          </w:r>
          <w:r w:rsidDel="00000000" w:rsidR="00000000" w:rsidRPr="00000000">
            <w:rPr>
              <w:rFonts w:ascii="Calibri" w:cs="Calibri" w:eastAsia="Calibri" w:hAnsi="Calibri"/>
              <w:color w:val="000000"/>
              <w:sz w:val="22"/>
              <w:szCs w:val="22"/>
              <w:rtl w:val="0"/>
            </w:rPr>
            <w:tab/>
          </w:r>
          <w:r w:rsidDel="00000000" w:rsidR="00000000" w:rsidRPr="00000000">
            <w:rPr>
              <w:rFonts w:ascii="Times New Roman" w:cs="Times New Roman" w:eastAsia="Times New Roman" w:hAnsi="Times New Roman"/>
              <w:color w:val="000000"/>
              <w:sz w:val="22"/>
              <w:szCs w:val="22"/>
              <w:rtl w:val="0"/>
            </w:rPr>
            <w:t xml:space="preserve">Special requirements</w:t>
            <w:tab/>
          </w:r>
          <w:r w:rsidDel="00000000" w:rsidR="00000000" w:rsidRPr="00000000">
            <w:fldChar w:fldCharType="begin"/>
            <w:instrText xml:space="preserve"> PAGEREF _heading=h.ljvbh9hnc821 \h </w:instrText>
            <w:fldChar w:fldCharType="separate"/>
          </w:r>
          <w:r w:rsidDel="00000000" w:rsidR="00000000" w:rsidRPr="00000000">
            <w:rPr>
              <w:rFonts w:ascii="Times New Roman" w:cs="Times New Roman" w:eastAsia="Times New Roman" w:hAnsi="Times New Roman"/>
              <w:color w:val="000000"/>
              <w:sz w:val="22"/>
              <w:szCs w:val="22"/>
              <w:rtl w:val="0"/>
            </w:rPr>
            <w:t xml:space="preserve">8</w:t>
          </w:r>
          <w:r w:rsidDel="00000000" w:rsidR="00000000" w:rsidRPr="00000000">
            <w:fldChar w:fldCharType="begin"/>
            <w:instrText xml:space="preserve"> HYPERLINK \l "_heading=h.ljvbh9hnc821" </w:instrText>
            <w:fldChar w:fldCharType="separate"/>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tabs>
          <w:tab w:val="left" w:leader="none" w:pos="1077"/>
        </w:tabs>
        <w:rPr/>
        <w:sectPr>
          <w:headerReference r:id="rId7" w:type="default"/>
          <w:headerReference r:id="rId8" w:type="first"/>
          <w:headerReference r:id="rId9" w:type="even"/>
          <w:footerReference r:id="rId10" w:type="default"/>
          <w:footerReference r:id="rId11" w:type="first"/>
          <w:footerReference r:id="rId12" w:type="even"/>
          <w:pgSz w:h="16834" w:w="11913" w:orient="portrait"/>
          <w:pgMar w:bottom="1134" w:top="709" w:left="1134" w:right="1134" w:header="720" w:footer="720"/>
          <w:pgNumType w:start="1"/>
          <w:titlePg w:val="1"/>
        </w:sectPr>
      </w:pPr>
      <w:r w:rsidDel="00000000" w:rsidR="00000000" w:rsidRPr="00000000">
        <w:fldChar w:fldCharType="end"/>
      </w:r>
      <w:r w:rsidDel="00000000" w:rsidR="00000000" w:rsidRPr="00000000">
        <w:rPr>
          <w:rFonts w:ascii="Times New Roman" w:cs="Times New Roman" w:eastAsia="Times New Roman" w:hAnsi="Times New Roman"/>
          <w:smallCaps w:val="1"/>
          <w:sz w:val="24"/>
          <w:szCs w:val="24"/>
          <w:rtl w:val="0"/>
        </w:rPr>
        <w:tab/>
      </w:r>
      <w:r w:rsidDel="00000000" w:rsidR="00000000" w:rsidRPr="00000000">
        <w:rPr>
          <w:rtl w:val="0"/>
        </w:rPr>
      </w:r>
    </w:p>
    <w:p w:rsidR="00000000" w:rsidDel="00000000" w:rsidP="00000000" w:rsidRDefault="00000000" w:rsidRPr="00000000" w14:paraId="00000023">
      <w:pPr>
        <w:pStyle w:val="Heading1"/>
        <w:numPr>
          <w:ilvl w:val="0"/>
          <w:numId w:val="9"/>
        </w:numPr>
        <w:ind w:left="480" w:hanging="480"/>
        <w:rPr/>
      </w:pPr>
      <w:bookmarkStart w:colFirst="0" w:colLast="0" w:name="_heading=h.lr5x3b5akf1o" w:id="0"/>
      <w:bookmarkEnd w:id="0"/>
      <w:r w:rsidDel="00000000" w:rsidR="00000000" w:rsidRPr="00000000">
        <w:rPr>
          <w:rtl w:val="0"/>
        </w:rPr>
        <w:t xml:space="preserve">BACKGROUND INFORMATION</w:t>
      </w:r>
    </w:p>
    <w:p w:rsidR="00000000" w:rsidDel="00000000" w:rsidP="00000000" w:rsidRDefault="00000000" w:rsidRPr="00000000" w14:paraId="00000024">
      <w:pPr>
        <w:pStyle w:val="Heading2"/>
        <w:numPr>
          <w:ilvl w:val="1"/>
          <w:numId w:val="9"/>
        </w:numPr>
        <w:ind w:left="1200" w:hanging="720"/>
        <w:rPr/>
      </w:pPr>
      <w:bookmarkStart w:colFirst="0" w:colLast="0" w:name="_heading=h.l9rdxicflmb4" w:id="1"/>
      <w:bookmarkEnd w:id="1"/>
      <w:r w:rsidDel="00000000" w:rsidR="00000000" w:rsidRPr="00000000">
        <w:rPr>
          <w:rtl w:val="0"/>
        </w:rPr>
        <w:t xml:space="preserve">Partner country</w:t>
      </w:r>
    </w:p>
    <w:p w:rsidR="00000000" w:rsidDel="00000000" w:rsidP="00000000" w:rsidRDefault="00000000" w:rsidRPr="00000000" w14:paraId="00000025">
      <w:pPr>
        <w:rPr>
          <w:rFonts w:ascii="Times New Roman" w:cs="Times New Roman" w:eastAsia="Times New Roman" w:hAnsi="Times New Roman"/>
          <w:color w:val="000000"/>
          <w:sz w:val="24"/>
          <w:szCs w:val="24"/>
        </w:rPr>
      </w:pPr>
      <w:bookmarkStart w:colFirst="0" w:colLast="0" w:name="_heading=h.ltyma0nlzsf0" w:id="2"/>
      <w:bookmarkEnd w:id="2"/>
      <w:r w:rsidDel="00000000" w:rsidR="00000000" w:rsidRPr="00000000">
        <w:rPr>
          <w:rFonts w:ascii="Times New Roman" w:cs="Times New Roman" w:eastAsia="Times New Roman" w:hAnsi="Times New Roman"/>
          <w:color w:val="000000"/>
          <w:sz w:val="24"/>
          <w:szCs w:val="24"/>
          <w:rtl w:val="0"/>
        </w:rPr>
        <w:t xml:space="preserve">Turkiye</w:t>
      </w:r>
    </w:p>
    <w:p w:rsidR="00000000" w:rsidDel="00000000" w:rsidP="00000000" w:rsidRDefault="00000000" w:rsidRPr="00000000" w14:paraId="00000026">
      <w:pPr>
        <w:pStyle w:val="Heading2"/>
        <w:numPr>
          <w:ilvl w:val="1"/>
          <w:numId w:val="9"/>
        </w:numPr>
        <w:ind w:left="1200" w:hanging="720"/>
        <w:rPr/>
      </w:pPr>
      <w:r w:rsidDel="00000000" w:rsidR="00000000" w:rsidRPr="00000000">
        <w:rPr>
          <w:rtl w:val="0"/>
        </w:rPr>
        <w:t xml:space="preserve">Contracting authority</w:t>
      </w:r>
    </w:p>
    <w:p w:rsidR="00000000" w:rsidDel="00000000" w:rsidP="00000000" w:rsidRDefault="00000000" w:rsidRPr="00000000" w14:paraId="00000027">
      <w:pPr>
        <w:rPr>
          <w:rFonts w:ascii="Times New Roman" w:cs="Times New Roman" w:eastAsia="Times New Roman" w:hAnsi="Times New Roman"/>
          <w:color w:val="000000"/>
          <w:sz w:val="24"/>
          <w:szCs w:val="24"/>
        </w:rPr>
      </w:pPr>
      <w:bookmarkStart w:colFirst="0" w:colLast="0" w:name="_heading=h.j0iawa4buuxt" w:id="3"/>
      <w:bookmarkEnd w:id="3"/>
      <w:r w:rsidDel="00000000" w:rsidR="00000000" w:rsidRPr="00000000">
        <w:rPr>
          <w:rFonts w:ascii="Times New Roman" w:cs="Times New Roman" w:eastAsia="Times New Roman" w:hAnsi="Times New Roman"/>
          <w:color w:val="000000"/>
          <w:sz w:val="24"/>
          <w:szCs w:val="24"/>
          <w:rtl w:val="0"/>
        </w:rPr>
        <w:t xml:space="preserve">Roma Entrepreneurship Development Initiative REDI Turkiye (Roman Girişimciliğini Geliştirme İnisiyatifi Derneği)     </w:t>
      </w:r>
    </w:p>
    <w:p w:rsidR="00000000" w:rsidDel="00000000" w:rsidP="00000000" w:rsidRDefault="00000000" w:rsidRPr="00000000" w14:paraId="00000028">
      <w:pPr>
        <w:pStyle w:val="Heading2"/>
        <w:numPr>
          <w:ilvl w:val="1"/>
          <w:numId w:val="9"/>
        </w:numPr>
        <w:ind w:left="1200" w:hanging="720"/>
        <w:rPr/>
      </w:pPr>
      <w:r w:rsidDel="00000000" w:rsidR="00000000" w:rsidRPr="00000000">
        <w:rPr>
          <w:rtl w:val="0"/>
        </w:rPr>
        <w:t xml:space="preserve">Country background</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Türkiye, as a non-EU country in the midst of economic transformation, continues to face notable structural disparities, particularly impacting marginalized groups such as the Roma population. Despite national progress in development, Roma communities remain significantly disadvantaged in terms of access to employment, financial services, and economic inclusion.</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Roma individuals in Türkiye often express a strong willingness to participate in the labor market. However, they are frequently excluded from mainstream employment programs and vocational training opportunities. Even when Roma candidates meet job qualifications, systemic discrimination, social stigma, and the absence of inclusive support mechanisms prevent them from securing and maintaining stable employment. Informality, lack of job security, and underemployment remain widespread among Roma workers.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significant portion of Roma-owned businesses operate informally and remain outside the reach of formal financial institutions. These businesses typically lack the credit history, documentation, or financial literacy needed to access loans, grants, or investment opportunities. As a result, many Roma entrepreneurs face a cycle of low-income generation and limited prospects for growth.</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Financial exclusion is further exacerbated by inadequate outreach from mainstream support systems and limited awareness of available resources. Traditional financial products and services often fail to accommodate the specific needs and contexts of Roma business owners.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Experience from past development initiatives demonstrates that providing capital or financial guarantees alone is insufficient to enable long-term economic empowerment. Roma entrepreneurs require a holistic and sustained approach that includes not only access to finance but also tailored technical assistance, mentoring, legal support, and market integration strategies.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Furthermore, advocacy efforts are essential to address structural inequalities and promote inclusive economic policies. Empowering Roma communities to actively engage in policy dialogue can help ensure that development efforts reflect their lived realities and priorities.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60" w:before="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achieve sustainable progress, economic inclusion strategies for the Roma population in Türkiye must be multidimensional. Addressing high unemployment, financial exclusion, and limited access to business development services requires integrated solutions that combine financial access with capacity building and systemic advocacy. </w:t>
      </w:r>
    </w:p>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pStyle w:val="Heading2"/>
        <w:numPr>
          <w:ilvl w:val="1"/>
          <w:numId w:val="9"/>
        </w:numPr>
        <w:ind w:left="1200" w:hanging="720"/>
        <w:rPr/>
      </w:pPr>
      <w:bookmarkStart w:colFirst="0" w:colLast="0" w:name="_heading=h.1ujfg5jfo38c" w:id="4"/>
      <w:bookmarkEnd w:id="4"/>
      <w:r w:rsidDel="00000000" w:rsidR="00000000" w:rsidRPr="00000000">
        <w:rPr>
          <w:rtl w:val="0"/>
        </w:rPr>
        <w:t xml:space="preserve">Current situation in the sector</w:t>
      </w:r>
    </w:p>
    <w:p w:rsidR="00000000" w:rsidDel="00000000" w:rsidP="00000000" w:rsidRDefault="00000000" w:rsidRPr="00000000" w14:paraId="00000032">
      <w:pPr>
        <w:rPr>
          <w:rFonts w:ascii="Times New Roman" w:cs="Times New Roman" w:eastAsia="Times New Roman" w:hAnsi="Times New Roman"/>
          <w:color w:val="000000"/>
          <w:sz w:val="24"/>
          <w:szCs w:val="24"/>
        </w:rPr>
      </w:pPr>
      <w:bookmarkStart w:colFirst="0" w:colLast="0" w:name="_heading=h.y1t7zbxkb6wn" w:id="5"/>
      <w:bookmarkEnd w:id="5"/>
      <w:r w:rsidDel="00000000" w:rsidR="00000000" w:rsidRPr="00000000">
        <w:rPr>
          <w:rFonts w:ascii="Times New Roman" w:cs="Times New Roman" w:eastAsia="Times New Roman" w:hAnsi="Times New Roman"/>
          <w:color w:val="000000"/>
          <w:sz w:val="24"/>
          <w:szCs w:val="24"/>
          <w:rtl w:val="0"/>
        </w:rPr>
        <w:t xml:space="preserve">The Roma population in Türkiye continues to face significant challenges in achieving economic development, primarily due to structural, social, and systemic barriers that limit their participation in formal business and employment sectors.</w:t>
      </w:r>
    </w:p>
    <w:p w:rsidR="00000000" w:rsidDel="00000000" w:rsidP="00000000" w:rsidRDefault="00000000" w:rsidRPr="00000000" w14:paraId="0000003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Roma individuals struggle with low levels of formal education, making traditional classroom-based learning methods less effective. As a result, their business activities are often informal, family-run, and lack the scalability needed for long-term sustainability. One of the key constraints is limited access to capital, often stemming from inadequate credit history, missing documentation, and poorly prepared funding applications.</w:t>
      </w:r>
    </w:p>
    <w:p w:rsidR="00000000" w:rsidDel="00000000" w:rsidP="00000000" w:rsidRDefault="00000000" w:rsidRPr="00000000" w14:paraId="0000003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 the employment side, Roma communities face widespread discrimination, lack of access to professional networks, and frequent mismatches between their skills and labor market demands. These barriers contribute to persistent unemployment or underemployment within Roma communities.</w:t>
      </w:r>
    </w:p>
    <w:p w:rsidR="00000000" w:rsidDel="00000000" w:rsidP="00000000" w:rsidRDefault="00000000" w:rsidRPr="00000000" w14:paraId="0000003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Despite these challenges, there are emerging opportunities. Government and European Union initiatives aimed at Roma inclusion are increasing, offering new funding and support mechanisms. Additionally, the rise of the digital economy presents possibilities for Roma entrepreneurs to access broader markets through e-commerce and digital services.</w:t>
      </w:r>
    </w:p>
    <w:p w:rsidR="00000000" w:rsidDel="00000000" w:rsidP="00000000" w:rsidRDefault="00000000" w:rsidRPr="00000000" w14:paraId="0000003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Moreover, Türkiye is experiencing labor shortages in several key industries. With appropriate training and support, Roma job seekers could fill these gaps, contributing to the economy while achieving greater financial stability for themselves.</w:t>
      </w:r>
    </w:p>
    <w:p w:rsidR="00000000" w:rsidDel="00000000" w:rsidP="00000000" w:rsidRDefault="00000000" w:rsidRPr="00000000" w14:paraId="0000003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Roma community includes a diverse range of individuals and groups, each with unique needs:</w:t>
      </w:r>
    </w:p>
    <w:p w:rsidR="00000000" w:rsidDel="00000000" w:rsidP="00000000" w:rsidRDefault="00000000" w:rsidRPr="00000000" w14:paraId="0000003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Aspiring Entrepreneurs: Individuals aiming to start or formalize businesses but who often lack registration, digital skills, and initial funding.</w:t>
      </w:r>
    </w:p>
    <w:p w:rsidR="00000000" w:rsidDel="00000000" w:rsidP="00000000" w:rsidRDefault="00000000" w:rsidRPr="00000000" w14:paraId="0000003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Informal Workers:</w:t>
      </w:r>
      <w:r w:rsidDel="00000000" w:rsidR="00000000" w:rsidRPr="00000000">
        <w:rPr>
          <w:rFonts w:ascii="Times New Roman" w:cs="Times New Roman" w:eastAsia="Times New Roman" w:hAnsi="Times New Roman"/>
          <w:color w:val="000000"/>
          <w:sz w:val="24"/>
          <w:szCs w:val="24"/>
          <w:rtl w:val="0"/>
        </w:rPr>
        <w:t xml:space="preserve"> People engaged in unregistered labor, needing legal employment pathways or support to transition into entrepreneurship.</w:t>
      </w:r>
    </w:p>
    <w:p w:rsidR="00000000" w:rsidDel="00000000" w:rsidP="00000000" w:rsidRDefault="00000000" w:rsidRPr="00000000" w14:paraId="0000003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Established Entrepreneurs:</w:t>
      </w:r>
      <w:r w:rsidDel="00000000" w:rsidR="00000000" w:rsidRPr="00000000">
        <w:rPr>
          <w:rFonts w:ascii="Times New Roman" w:cs="Times New Roman" w:eastAsia="Times New Roman" w:hAnsi="Times New Roman"/>
          <w:color w:val="000000"/>
          <w:sz w:val="24"/>
          <w:szCs w:val="24"/>
          <w:rtl w:val="0"/>
        </w:rPr>
        <w:t xml:space="preserve"> Roma business owners seeking investment readiness, access to financial tools, and strategies for growth.</w:t>
      </w:r>
    </w:p>
    <w:p w:rsidR="00000000" w:rsidDel="00000000" w:rsidP="00000000" w:rsidRDefault="00000000" w:rsidRPr="00000000" w14:paraId="0000003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Social Enterprises and Cooperatives:</w:t>
      </w:r>
      <w:r w:rsidDel="00000000" w:rsidR="00000000" w:rsidRPr="00000000">
        <w:rPr>
          <w:rFonts w:ascii="Times New Roman" w:cs="Times New Roman" w:eastAsia="Times New Roman" w:hAnsi="Times New Roman"/>
          <w:color w:val="000000"/>
          <w:sz w:val="24"/>
          <w:szCs w:val="24"/>
          <w:rtl w:val="0"/>
        </w:rPr>
        <w:t xml:space="preserve"> Roma-led cooperatives and social businesses requiring administrative support, financial assistance, and market access.</w:t>
      </w:r>
    </w:p>
    <w:p w:rsidR="00000000" w:rsidDel="00000000" w:rsidP="00000000" w:rsidRDefault="00000000" w:rsidRPr="00000000" w14:paraId="0000003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First-Time Job Seekers:</w:t>
      </w:r>
      <w:r w:rsidDel="00000000" w:rsidR="00000000" w:rsidRPr="00000000">
        <w:rPr>
          <w:rFonts w:ascii="Times New Roman" w:cs="Times New Roman" w:eastAsia="Times New Roman" w:hAnsi="Times New Roman"/>
          <w:color w:val="000000"/>
          <w:sz w:val="24"/>
          <w:szCs w:val="24"/>
          <w:rtl w:val="0"/>
        </w:rPr>
        <w:t xml:space="preserve"> Young Roma individuals in need of career guidance, skill certification, and integration into professional networks.</w:t>
      </w:r>
    </w:p>
    <w:p w:rsidR="00000000" w:rsidDel="00000000" w:rsidP="00000000" w:rsidRDefault="00000000" w:rsidRPr="00000000" w14:paraId="0000003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significant portion of Roma entrepreneurs and job seekers find it difficult to navigate bureaucratic procedures, which hinders both business development and employment integration. Access to financial resources remains a critical challenge, limiting opportunities for business growth and stability. Training programs designed for Roma communities must be hands-on, relevant, and directly applicable to daily life in order to maintain engagement and effectiveness.</w:t>
      </w:r>
    </w:p>
    <w:p w:rsidR="00000000" w:rsidDel="00000000" w:rsidP="00000000" w:rsidRDefault="00000000" w:rsidRPr="00000000" w14:paraId="0000003E">
      <w:pPr>
        <w:pStyle w:val="Heading2"/>
        <w:numPr>
          <w:ilvl w:val="1"/>
          <w:numId w:val="9"/>
        </w:numPr>
        <w:ind w:left="1200" w:hanging="720"/>
        <w:rPr/>
      </w:pPr>
      <w:r w:rsidDel="00000000" w:rsidR="00000000" w:rsidRPr="00000000">
        <w:rPr>
          <w:rtl w:val="0"/>
        </w:rPr>
        <w:t xml:space="preserve">Related programmes and other donor activities</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“EU Support to REDI Phase II: Advancing Roma Entrepreneurs in the Western Balkans and T</w:t>
      </w:r>
      <w:r w:rsidDel="00000000" w:rsidR="00000000" w:rsidRPr="00000000">
        <w:rPr>
          <w:rFonts w:ascii="Times New Roman" w:cs="Times New Roman" w:eastAsia="Times New Roman" w:hAnsi="Times New Roman"/>
          <w:sz w:val="24"/>
          <w:szCs w:val="24"/>
          <w:rtl w:val="0"/>
        </w:rPr>
        <w:t xml:space="preserve">ü</w:t>
      </w:r>
      <w:r w:rsidDel="00000000" w:rsidR="00000000" w:rsidRPr="00000000">
        <w:rPr>
          <w:rFonts w:ascii="Times New Roman" w:cs="Times New Roman" w:eastAsia="Times New Roman" w:hAnsi="Times New Roman"/>
          <w:color w:val="000000"/>
          <w:sz w:val="24"/>
          <w:szCs w:val="24"/>
          <w:rtl w:val="0"/>
        </w:rPr>
        <w:t xml:space="preserve">rkiye” project aligns with the Council of Europe’s Roma Integration III initiative, creating valuable synergies that enhance the impact of both actions.</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Council of Europe’s Roma Integration III program focuses on improving socio-economic conditions for Roma communities by supporting national governments in implementing effective inclusion policies. A key component of this initiative is to advocate for measures related to employment and green and digital skills, which complements REDI’s mission to strengthen Roma entrepreneurship and financial inclusion.</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synergy between the two initiatives is in the following areas:</w:t>
      </w:r>
    </w:p>
    <w:p w:rsidR="00000000" w:rsidDel="00000000" w:rsidP="00000000" w:rsidRDefault="00000000" w:rsidRPr="00000000" w14:paraId="00000042">
      <w:pPr>
        <w:numPr>
          <w:ilvl w:val="0"/>
          <w:numId w:val="1"/>
        </w:numPr>
        <w:pBdr>
          <w:top w:color="000000" w:space="0" w:sz="0" w:val="none"/>
          <w:left w:color="000000" w:space="0" w:sz="0" w:val="none"/>
          <w:bottom w:color="000000" w:space="0" w:sz="0" w:val="none"/>
          <w:right w:color="000000" w:space="0" w:sz="0" w:val="none"/>
        </w:pBdr>
        <w:spacing w:after="0" w:afterAutospacing="0"/>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Policy Alignment &amp; Advocacy – Both programs work towards enhancing Roma access to employment and self-employment opportunities. REDI leverages insights from Roma Integration III’s policy recommendations to advocate for stronger financial inclusion policies and institutional support for Roma entrepreneurs, and contributes to the Council of Europe’s program by providing valuable insights from the field.</w:t>
      </w:r>
      <w:r w:rsidDel="00000000" w:rsidR="00000000" w:rsidRPr="00000000">
        <w:rPr>
          <w:rtl w:val="0"/>
        </w:rPr>
      </w:r>
    </w:p>
    <w:p w:rsidR="00000000" w:rsidDel="00000000" w:rsidP="00000000" w:rsidRDefault="00000000" w:rsidRPr="00000000" w14:paraId="00000043">
      <w:pPr>
        <w:numPr>
          <w:ilvl w:val="0"/>
          <w:numId w:val="1"/>
        </w:numPr>
        <w:pBdr>
          <w:top w:color="000000" w:space="0" w:sz="0" w:val="none"/>
          <w:left w:color="000000" w:space="0" w:sz="0" w:val="none"/>
          <w:bottom w:color="000000" w:space="0" w:sz="0" w:val="none"/>
          <w:right w:color="000000" w:space="0" w:sz="0" w:val="none"/>
        </w:pBdr>
        <w:spacing w:after="0" w:afterAutospacing="0"/>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Institutional Cooperation – REDI’s collaboration with government ministries, employment agencies, and financial institutions aligns with Roma Integration III’s efforts to improve public policy implementation in the Western Balkans and Türkiye. Joint participation at high level events help integrate Roma-specific business support measures into broader economic development strategies.</w:t>
      </w:r>
    </w:p>
    <w:p w:rsidR="00000000" w:rsidDel="00000000" w:rsidP="00000000" w:rsidRDefault="00000000" w:rsidRPr="00000000" w14:paraId="00000044">
      <w:pPr>
        <w:numPr>
          <w:ilvl w:val="0"/>
          <w:numId w:val="1"/>
        </w:numPr>
        <w:pBdr>
          <w:top w:color="000000" w:space="0" w:sz="0" w:val="none"/>
          <w:left w:color="000000" w:space="0" w:sz="0" w:val="none"/>
          <w:bottom w:color="000000" w:space="0" w:sz="0" w:val="none"/>
          <w:right w:color="000000" w:space="0" w:sz="0" w:val="none"/>
        </w:pBdr>
        <w:ind w:left="720" w:hanging="36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rtl w:val="0"/>
        </w:rPr>
        <w:t xml:space="preserve">Regional Impact &amp; Knowledge Sharing – REDI and CoE Roma Integration III have opportunities to exchange best practices and research findings, particularly in areas related to Roma financial inclusion, entrepreneurship, and business networking.</w:t>
      </w:r>
    </w:p>
    <w:p w:rsidR="00000000" w:rsidDel="00000000" w:rsidP="00000000" w:rsidRDefault="00000000" w:rsidRPr="00000000" w14:paraId="0000004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By leveraging these synergies, REDI ensures that its activities complement broader Roma inclusion strategies, leading to more coordinated and sustainable economic empowerment efforts across the Western Balkans and Türkiye.</w:t>
      </w:r>
    </w:p>
    <w:p w:rsidR="00000000" w:rsidDel="00000000" w:rsidP="00000000" w:rsidRDefault="00000000" w:rsidRPr="00000000" w14:paraId="0000004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7">
      <w:pPr>
        <w:pStyle w:val="Heading1"/>
        <w:numPr>
          <w:ilvl w:val="0"/>
          <w:numId w:val="9"/>
        </w:numPr>
        <w:ind w:left="480" w:hanging="480"/>
        <w:rPr/>
      </w:pPr>
      <w:r w:rsidDel="00000000" w:rsidR="00000000" w:rsidRPr="00000000">
        <w:rPr>
          <w:rtl w:val="0"/>
        </w:rPr>
        <w:t xml:space="preserve">OBJECTIVES &amp; EXPECTED OUTPUTS</w:t>
      </w:r>
    </w:p>
    <w:p w:rsidR="00000000" w:rsidDel="00000000" w:rsidP="00000000" w:rsidRDefault="00000000" w:rsidRPr="00000000" w14:paraId="00000048">
      <w:pPr>
        <w:pStyle w:val="Heading2"/>
        <w:numPr>
          <w:ilvl w:val="1"/>
          <w:numId w:val="9"/>
        </w:numPr>
        <w:ind w:left="1200" w:hanging="720"/>
        <w:rPr/>
      </w:pPr>
      <w:bookmarkStart w:colFirst="0" w:colLast="0" w:name="_heading=h.cu9ff1ybm4si" w:id="6"/>
      <w:bookmarkEnd w:id="6"/>
      <w:r w:rsidDel="00000000" w:rsidR="00000000" w:rsidRPr="00000000">
        <w:rPr>
          <w:rtl w:val="0"/>
        </w:rPr>
        <w:t xml:space="preserve">Overall objective</w:t>
      </w:r>
    </w:p>
    <w:p w:rsidR="00000000" w:rsidDel="00000000" w:rsidP="00000000" w:rsidRDefault="00000000" w:rsidRPr="00000000" w14:paraId="0000004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overall objective (Impact) to which this action contributes is :</w:t>
      </w:r>
    </w:p>
    <w:p w:rsidR="00000000" w:rsidDel="00000000" w:rsidP="00000000" w:rsidRDefault="00000000" w:rsidRPr="00000000" w14:paraId="0000004A">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General relevance</w:t>
      </w:r>
    </w:p>
    <w:p w:rsidR="00000000" w:rsidDel="00000000" w:rsidP="00000000" w:rsidRDefault="00000000" w:rsidRPr="00000000" w14:paraId="0000004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primary goal of the Advancing Roma Entrepreneurs in the Western Balkans and Türkiye project is to deliver comprehensive, direct support to at least 3,000 Roma entrepreneurs and unemployed individuals across the Western Balkans and Türkiye. Within the project, REDI Regional Business Centers aim to empower Roma entrepreneurs and job seekers by providing essential resources, customized mentorship support, networking opportunities, and pathways to employment.</w:t>
      </w:r>
    </w:p>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REDI Business Centers are designed to serve as one-stop resource hubs that provide direct, hands-on support that will promote the growth, formalization, and sustainability of Roma businesses, ultimately enhancing the economic inclusion of Roma communities. Additionally, the centers will offer targeted training programs and expert guidance to help unemployed Roma start and sustain their businesses.</w:t>
      </w:r>
    </w:p>
    <w:p w:rsidR="00000000" w:rsidDel="00000000" w:rsidP="00000000" w:rsidRDefault="00000000" w:rsidRPr="00000000" w14:paraId="0000004D">
      <w:pPr>
        <w:pStyle w:val="Heading3"/>
        <w:keepNext w:val="0"/>
        <w:numPr>
          <w:ilvl w:val="0"/>
          <w:numId w:val="10"/>
        </w:numPr>
        <w:spacing w:after="80" w:before="280" w:lineRule="auto"/>
        <w:ind w:left="720" w:hanging="360"/>
        <w:rPr>
          <w:u w:val="none"/>
        </w:rPr>
      </w:pPr>
      <w:bookmarkStart w:colFirst="0" w:colLast="0" w:name="_heading=h.9rq17318f5x9" w:id="7"/>
      <w:bookmarkEnd w:id="7"/>
      <w:r w:rsidDel="00000000" w:rsidR="00000000" w:rsidRPr="00000000">
        <w:rPr>
          <w:rtl w:val="0"/>
        </w:rPr>
        <w:t xml:space="preserve">KEY RESPONSIBILITIES AND EXPECTED DELIVERABLES</w:t>
      </w:r>
    </w:p>
    <w:p w:rsidR="00000000" w:rsidDel="00000000" w:rsidP="00000000" w:rsidRDefault="00000000" w:rsidRPr="00000000" w14:paraId="0000004E">
      <w:pPr>
        <w:ind w:left="720" w:firstLine="0"/>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primary objective of the Contractor is to prepare, organize, and provide eight (8) in the 2-year timespan end-to-end events services for Incubation, Acceleration and Growth Training programs and matchmaking events. The event management services include but are not limited to regional transport costs, local transport costs, accommodation, and meals. </w:t>
      </w:r>
    </w:p>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8 events are envisaged to take place in Türkiye including all districts starting from mid September 2025, and the rest of events to be held until the end of the Project (August 30th, 2027). The Contracting Authority will provide the Contractor with all the relevant information regarding each particular event minimum 1 month in advance. The Contractor should not take any actions prior to the Contracting Authority written request regarding the particular event.</w:t>
      </w:r>
    </w:p>
    <w:p w:rsidR="00000000" w:rsidDel="00000000" w:rsidP="00000000" w:rsidRDefault="00000000" w:rsidRPr="00000000" w14:paraId="00000051">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The financial offer (budget) for transport costs, accommodation, and meals should be presented </w:t>
      </w:r>
      <w:r w:rsidDel="00000000" w:rsidR="00000000" w:rsidRPr="00000000">
        <w:rPr>
          <w:rFonts w:ascii="Times New Roman" w:cs="Times New Roman" w:eastAsia="Times New Roman" w:hAnsi="Times New Roman"/>
          <w:b w:val="1"/>
          <w:sz w:val="22"/>
          <w:szCs w:val="22"/>
          <w:rtl w:val="0"/>
        </w:rPr>
        <w:t xml:space="preserve">per participant (unit cost).</w:t>
      </w:r>
    </w:p>
    <w:p w:rsidR="00000000" w:rsidDel="00000000" w:rsidP="00000000" w:rsidRDefault="00000000" w:rsidRPr="00000000" w14:paraId="00000052">
      <w:pPr>
        <w:numPr>
          <w:ilvl w:val="0"/>
          <w:numId w:val="14"/>
        </w:numPr>
        <w:ind w:left="720" w:hanging="360"/>
        <w:rPr>
          <w:rFonts w:ascii="Times New Roman" w:cs="Times New Roman" w:eastAsia="Times New Roman" w:hAnsi="Times New Roman"/>
          <w:b w:val="1"/>
          <w:sz w:val="22"/>
          <w:szCs w:val="22"/>
          <w:u w:val="none"/>
        </w:rPr>
      </w:pPr>
      <w:r w:rsidDel="00000000" w:rsidR="00000000" w:rsidRPr="00000000">
        <w:rPr>
          <w:rFonts w:ascii="Times New Roman" w:cs="Times New Roman" w:eastAsia="Times New Roman" w:hAnsi="Times New Roman"/>
          <w:b w:val="1"/>
          <w:sz w:val="22"/>
          <w:szCs w:val="22"/>
          <w:rtl w:val="0"/>
        </w:rPr>
        <w:t xml:space="preserve">ACCOMODATION</w:t>
      </w:r>
    </w:p>
    <w:p w:rsidR="00000000" w:rsidDel="00000000" w:rsidP="00000000" w:rsidRDefault="00000000" w:rsidRPr="00000000" w14:paraId="0000005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should identify and book appropriate accommodation for events, and offer to the Contracting Authority several options for accommodation options per each event, as follows:</w:t>
      </w:r>
    </w:p>
    <w:p w:rsidR="00000000" w:rsidDel="00000000" w:rsidP="00000000" w:rsidRDefault="00000000" w:rsidRPr="00000000" w14:paraId="00000054">
      <w:pPr>
        <w:numPr>
          <w:ilvl w:val="0"/>
          <w:numId w:val="12"/>
        </w:numPr>
        <w:spacing w:after="0" w:afterAutospacing="0"/>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Incubation, Acceleration and Growth Programs Training: 13-20 participants per Event (5 Events)</w:t>
      </w:r>
    </w:p>
    <w:p w:rsidR="00000000" w:rsidDel="00000000" w:rsidP="00000000" w:rsidRDefault="00000000" w:rsidRPr="00000000" w14:paraId="00000055">
      <w:pPr>
        <w:numPr>
          <w:ilvl w:val="0"/>
          <w:numId w:val="1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Matchmaking Events: 15 participants per Event (2 Events)</w:t>
      </w:r>
    </w:p>
    <w:p w:rsidR="00000000" w:rsidDel="00000000" w:rsidP="00000000" w:rsidRDefault="00000000" w:rsidRPr="00000000" w14:paraId="0000005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accommodation arrangements for all Events should be B&amp;B (bed and breakfast) per participant. The hotel should be placed near the city center and should not be graded less than three (3) hotel stars, providing mid-range accommodations that offer a good balance of comfort, quality, and affordability. Please note that all accommodation arrangements should be PWD-friendly and accessible (persons with disabilities).</w:t>
      </w:r>
    </w:p>
    <w:p w:rsidR="00000000" w:rsidDel="00000000" w:rsidP="00000000" w:rsidRDefault="00000000" w:rsidRPr="00000000" w14:paraId="00000057">
      <w:pPr>
        <w:numPr>
          <w:ilvl w:val="0"/>
          <w:numId w:val="13"/>
        </w:numPr>
        <w:ind w:left="720" w:hanging="360"/>
        <w:rPr>
          <w:rFonts w:ascii="Times New Roman" w:cs="Times New Roman" w:eastAsia="Times New Roman" w:hAnsi="Times New Roman"/>
          <w:b w:val="1"/>
          <w:sz w:val="22"/>
          <w:szCs w:val="22"/>
          <w:u w:val="none"/>
        </w:rPr>
      </w:pPr>
      <w:r w:rsidDel="00000000" w:rsidR="00000000" w:rsidRPr="00000000">
        <w:rPr>
          <w:rFonts w:ascii="Times New Roman" w:cs="Times New Roman" w:eastAsia="Times New Roman" w:hAnsi="Times New Roman"/>
          <w:b w:val="1"/>
          <w:sz w:val="22"/>
          <w:szCs w:val="22"/>
          <w:rtl w:val="0"/>
        </w:rPr>
        <w:t xml:space="preserve">TRANSPORT COSTS</w:t>
      </w:r>
    </w:p>
    <w:p w:rsidR="00000000" w:rsidDel="00000000" w:rsidP="00000000" w:rsidRDefault="00000000" w:rsidRPr="00000000" w14:paraId="000000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should identify and book in coordination with the Contracting Authority relevant transport and travel opportunities for participants for each event, and offer to the Contracting Authority several options for ground transportation and flight arrangements per each event, as follows:</w:t>
      </w:r>
    </w:p>
    <w:p w:rsidR="00000000" w:rsidDel="00000000" w:rsidP="00000000" w:rsidRDefault="00000000" w:rsidRPr="00000000" w14:paraId="00000059">
      <w:pPr>
        <w:numPr>
          <w:ilvl w:val="0"/>
          <w:numId w:val="2"/>
        </w:numPr>
        <w:spacing w:after="0" w:afterAutospacing="0"/>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Incubation, Acceleration and Growth Programs Training: approximately 25 participants per Event (5 Events) - Ground transportation costs. The distance will be around 200-300 km.</w:t>
      </w:r>
    </w:p>
    <w:p w:rsidR="00000000" w:rsidDel="00000000" w:rsidP="00000000" w:rsidRDefault="00000000" w:rsidRPr="00000000" w14:paraId="0000005A">
      <w:pPr>
        <w:numPr>
          <w:ilvl w:val="0"/>
          <w:numId w:val="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Matchmaking Events: 15 participants per Event (2 Events) - Ground transportation costs.The distance will be around 200-300 km.</w:t>
      </w:r>
    </w:p>
    <w:p w:rsidR="00000000" w:rsidDel="00000000" w:rsidP="00000000" w:rsidRDefault="00000000" w:rsidRPr="00000000" w14:paraId="0000005B">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MEALS, COFFEE AND REFRESHMENTS</w:t>
      </w:r>
    </w:p>
    <w:p w:rsidR="00000000" w:rsidDel="00000000" w:rsidP="00000000" w:rsidRDefault="00000000" w:rsidRPr="00000000" w14:paraId="0000005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should identify and provide appropriate meal arrangements (catering, and hotel meal, coffee and refreshments offers during the event time) for participants for each event, and offer to the Contracting Authority several options for meal arrangements, coffee and refreshments for each event, as follows:</w:t>
      </w:r>
    </w:p>
    <w:p w:rsidR="00000000" w:rsidDel="00000000" w:rsidP="00000000" w:rsidRDefault="00000000" w:rsidRPr="00000000" w14:paraId="0000005D">
      <w:pPr>
        <w:numPr>
          <w:ilvl w:val="0"/>
          <w:numId w:val="2"/>
        </w:numPr>
        <w:spacing w:after="0" w:afterAutospacing="0"/>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Incubation, Acceleration and Growth Programs Training: approximately 13-20 participants per Event (5 Events, event duration approx. 5 hours) - one meal and one coffee break per participant (external catering type)</w:t>
      </w:r>
    </w:p>
    <w:p w:rsidR="00000000" w:rsidDel="00000000" w:rsidP="00000000" w:rsidRDefault="00000000" w:rsidRPr="00000000" w14:paraId="0000005E">
      <w:pPr>
        <w:numPr>
          <w:ilvl w:val="0"/>
          <w:numId w:val="2"/>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Matchmaking Events: 15 participants per Event (2 Events, event duration approx. 6 hours) - one meal and one coffee break per participant (external catering type)</w:t>
      </w: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Deliverables:</w:t>
      </w:r>
    </w:p>
    <w:p w:rsidR="00000000" w:rsidDel="00000000" w:rsidP="00000000" w:rsidRDefault="00000000" w:rsidRPr="00000000" w14:paraId="00000060">
      <w:pPr>
        <w:numPr>
          <w:ilvl w:val="0"/>
          <w:numId w:val="11"/>
        </w:numPr>
        <w:spacing w:after="0" w:lineRule="auto"/>
        <w:ind w:left="720" w:hanging="36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Comprehensive logistics plan for each event</w:t>
      </w:r>
    </w:p>
    <w:p w:rsidR="00000000" w:rsidDel="00000000" w:rsidP="00000000" w:rsidRDefault="00000000" w:rsidRPr="00000000" w14:paraId="00000061">
      <w:pPr>
        <w:numPr>
          <w:ilvl w:val="0"/>
          <w:numId w:val="11"/>
        </w:numPr>
        <w:spacing w:after="0" w:lineRule="auto"/>
        <w:ind w:left="720" w:hanging="36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Booking confirmations for all travel and accommodation (participants and REDI representatives)</w:t>
      </w:r>
    </w:p>
    <w:p w:rsidR="00000000" w:rsidDel="00000000" w:rsidP="00000000" w:rsidRDefault="00000000" w:rsidRPr="00000000" w14:paraId="00000062">
      <w:pPr>
        <w:numPr>
          <w:ilvl w:val="0"/>
          <w:numId w:val="11"/>
        </w:numPr>
        <w:spacing w:after="0" w:lineRule="auto"/>
        <w:ind w:left="720" w:hanging="36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Menus and catering arrangements for each event</w:t>
      </w:r>
    </w:p>
    <w:p w:rsidR="00000000" w:rsidDel="00000000" w:rsidP="00000000" w:rsidRDefault="00000000" w:rsidRPr="00000000" w14:paraId="00000063">
      <w:pPr>
        <w:numPr>
          <w:ilvl w:val="0"/>
          <w:numId w:val="11"/>
        </w:numPr>
        <w:spacing w:after="0" w:lineRule="auto"/>
        <w:ind w:left="720" w:hanging="360"/>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On-site coordination support for each event</w:t>
      </w:r>
    </w:p>
    <w:p w:rsidR="00000000" w:rsidDel="00000000" w:rsidP="00000000" w:rsidRDefault="00000000" w:rsidRPr="00000000" w14:paraId="0000006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5">
      <w:pPr>
        <w:numPr>
          <w:ilvl w:val="0"/>
          <w:numId w:val="3"/>
        </w:numPr>
        <w:ind w:left="720" w:hanging="360"/>
        <w:rPr>
          <w:rFonts w:ascii="Times New Roman" w:cs="Times New Roman" w:eastAsia="Times New Roman" w:hAnsi="Times New Roman"/>
          <w:b w:val="1"/>
          <w:sz w:val="22"/>
          <w:szCs w:val="22"/>
          <w:u w:val="none"/>
        </w:rPr>
      </w:pPr>
      <w:r w:rsidDel="00000000" w:rsidR="00000000" w:rsidRPr="00000000">
        <w:rPr>
          <w:rFonts w:ascii="Times New Roman" w:cs="Times New Roman" w:eastAsia="Times New Roman" w:hAnsi="Times New Roman"/>
          <w:b w:val="1"/>
          <w:sz w:val="22"/>
          <w:szCs w:val="22"/>
          <w:highlight w:val="white"/>
          <w:rtl w:val="0"/>
        </w:rPr>
        <w:t xml:space="preserve">Event Management Services for Events in </w:t>
      </w:r>
      <w:r w:rsidDel="00000000" w:rsidR="00000000" w:rsidRPr="00000000">
        <w:rPr>
          <w:rFonts w:ascii="Times New Roman" w:cs="Times New Roman" w:eastAsia="Times New Roman" w:hAnsi="Times New Roman"/>
          <w:b w:val="1"/>
          <w:sz w:val="22"/>
          <w:szCs w:val="22"/>
          <w:rtl w:val="0"/>
        </w:rPr>
        <w:t xml:space="preserve">Türkiye</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primary objective of the Contractor is to prepare, organize, and provide six (6) in the 2-year timespan end-to-end events services for Incubation, Acceleration and Growth Training programs, and matchmaking events. The event management services include but are not limited to transport costs, accommodation, and meals for approximately 20-30 participants per event. All 6 events are envisaged to take place in Edirne or Izmir starting from mid-September 2025 and the rest of events to be held until the end of the Project (August 30th, 2027). The Contracting Authority will provide the Contractor with all the relevant information regarding each particular event minimum 1 month in advance.</w:t>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The financial offer (budget) for transport costs, accommodation, and meals should be presented </w:t>
      </w:r>
      <w:r w:rsidDel="00000000" w:rsidR="00000000" w:rsidRPr="00000000">
        <w:rPr>
          <w:rFonts w:ascii="Times New Roman" w:cs="Times New Roman" w:eastAsia="Times New Roman" w:hAnsi="Times New Roman"/>
          <w:b w:val="1"/>
          <w:sz w:val="22"/>
          <w:szCs w:val="22"/>
          <w:rtl w:val="0"/>
        </w:rPr>
        <w:t xml:space="preserve">per participant (unit cost).</w:t>
      </w:r>
    </w:p>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Deliverables:</w:t>
      </w:r>
    </w:p>
    <w:p w:rsidR="00000000" w:rsidDel="00000000" w:rsidP="00000000" w:rsidRDefault="00000000" w:rsidRPr="00000000" w14:paraId="00000069">
      <w:pPr>
        <w:numPr>
          <w:ilvl w:val="0"/>
          <w:numId w:val="5"/>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Comprehensive logistics plan for each event</w:t>
      </w:r>
    </w:p>
    <w:p w:rsidR="00000000" w:rsidDel="00000000" w:rsidP="00000000" w:rsidRDefault="00000000" w:rsidRPr="00000000" w14:paraId="0000006A">
      <w:pPr>
        <w:numPr>
          <w:ilvl w:val="0"/>
          <w:numId w:val="5"/>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Booking confirmations for all travel and accommodation (participants and REDI representatives)</w:t>
      </w:r>
    </w:p>
    <w:p w:rsidR="00000000" w:rsidDel="00000000" w:rsidP="00000000" w:rsidRDefault="00000000" w:rsidRPr="00000000" w14:paraId="0000006B">
      <w:pPr>
        <w:numPr>
          <w:ilvl w:val="0"/>
          <w:numId w:val="5"/>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Menus and catering arrangements for each event</w:t>
      </w:r>
    </w:p>
    <w:p w:rsidR="00000000" w:rsidDel="00000000" w:rsidP="00000000" w:rsidRDefault="00000000" w:rsidRPr="00000000" w14:paraId="0000006C">
      <w:pPr>
        <w:numPr>
          <w:ilvl w:val="0"/>
          <w:numId w:val="5"/>
        </w:numP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On-site coordination support for each event</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Rule="auto"/>
        <w:ind w:left="720" w:firstLine="0"/>
        <w:rPr>
          <w:b w:val="1"/>
          <w:u w:val="single"/>
        </w:rPr>
      </w:pPr>
      <w:r w:rsidDel="00000000" w:rsidR="00000000" w:rsidRPr="00000000">
        <w:rPr>
          <w:rtl w:val="0"/>
        </w:rPr>
      </w:r>
    </w:p>
    <w:p w:rsidR="00000000" w:rsidDel="00000000" w:rsidP="00000000" w:rsidRDefault="00000000" w:rsidRPr="00000000" w14:paraId="0000006E">
      <w:pPr>
        <w:pStyle w:val="Heading2"/>
        <w:numPr>
          <w:ilvl w:val="1"/>
          <w:numId w:val="9"/>
        </w:numPr>
        <w:ind w:left="1200" w:hanging="720"/>
        <w:rPr/>
      </w:pPr>
      <w:bookmarkStart w:colFirst="0" w:colLast="0" w:name="_heading=h.6eywql4qsn99" w:id="8"/>
      <w:bookmarkEnd w:id="8"/>
      <w:r w:rsidDel="00000000" w:rsidR="00000000" w:rsidRPr="00000000">
        <w:rPr>
          <w:rtl w:val="0"/>
        </w:rPr>
        <w:t xml:space="preserve"> Specific objective(s)</w:t>
      </w:r>
    </w:p>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Objective of the Contract</w:t>
      </w:r>
    </w:p>
    <w:p w:rsidR="00000000" w:rsidDel="00000000" w:rsidP="00000000" w:rsidRDefault="00000000" w:rsidRPr="00000000" w14:paraId="000000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objective of this contract is to support and foster Roma entrepreneurship through the organization and management of project events, with </w:t>
      </w:r>
      <w:r w:rsidDel="00000000" w:rsidR="00000000" w:rsidRPr="00000000">
        <w:rPr>
          <w:rFonts w:ascii="Times New Roman" w:cs="Times New Roman" w:eastAsia="Times New Roman" w:hAnsi="Times New Roman"/>
          <w:sz w:val="22"/>
          <w:szCs w:val="22"/>
          <w:rtl w:val="0"/>
        </w:rPr>
        <w:t xml:space="preserve">support by</w:t>
      </w:r>
      <w:r w:rsidDel="00000000" w:rsidR="00000000" w:rsidRPr="00000000">
        <w:rPr>
          <w:rFonts w:ascii="Times New Roman" w:cs="Times New Roman" w:eastAsia="Times New Roman" w:hAnsi="Times New Roman"/>
          <w:color w:val="000000"/>
          <w:sz w:val="22"/>
          <w:szCs w:val="22"/>
          <w:rtl w:val="0"/>
        </w:rPr>
        <w:t xml:space="preserve"> REDI Türkiye if needed and where applicable. Events will be held in Edirne and Izmir. The purpose of events is to merge Roma entrepreneurs, promote their businesses, as well as to promote REDI Türkiye project activities and goals.</w:t>
      </w:r>
    </w:p>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Contractor plays a critical role in the event implementation by managing the end-to-end event organization process, completing all the necessary steps for organizing events at the regional level, including participant transportation, accommodation, meals and refreshments</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and other related logistical services, ensuring seamless execution.</w:t>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pStyle w:val="Heading2"/>
        <w:numPr>
          <w:ilvl w:val="1"/>
          <w:numId w:val="9"/>
        </w:numPr>
        <w:ind w:left="1200" w:hanging="720"/>
        <w:rPr/>
      </w:pPr>
      <w:bookmarkStart w:colFirst="0" w:colLast="0" w:name="_heading=h.wjd525xavd5d" w:id="9"/>
      <w:bookmarkEnd w:id="9"/>
      <w:r w:rsidDel="00000000" w:rsidR="00000000" w:rsidRPr="00000000">
        <w:rPr>
          <w:rtl w:val="0"/>
        </w:rPr>
        <w:t xml:space="preserve">Expected outputs to be achieved by the contractor</w:t>
      </w:r>
    </w:p>
    <w:p w:rsidR="00000000" w:rsidDel="00000000" w:rsidP="00000000" w:rsidRDefault="00000000" w:rsidRPr="00000000" w14:paraId="00000074">
      <w:pPr>
        <w:rPr>
          <w:sz w:val="22"/>
          <w:szCs w:val="22"/>
        </w:rPr>
      </w:pPr>
      <w:r w:rsidDel="00000000" w:rsidR="00000000" w:rsidRPr="00000000">
        <w:rPr>
          <w:rFonts w:ascii="Times New Roman" w:cs="Times New Roman" w:eastAsia="Times New Roman" w:hAnsi="Times New Roman"/>
          <w:sz w:val="22"/>
          <w:szCs w:val="22"/>
          <w:rtl w:val="0"/>
        </w:rPr>
        <w:t xml:space="preserve">The expected outputs of this contract are as follows:</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Outcome 1: High-Quality Events Execution.</w:t>
      </w:r>
    </w:p>
    <w:p w:rsidR="00000000" w:rsidDel="00000000" w:rsidP="00000000" w:rsidRDefault="00000000" w:rsidRPr="00000000" w14:paraId="00000076">
      <w:pPr>
        <w:numPr>
          <w:ilvl w:val="0"/>
          <w:numId w:val="4"/>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Output 1 to Outcome 1: Full logistical coordination of events, including booking and managing transport, meals, and accommodation.</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Output 2 to Outcome 1: Timely and accurate travel arrangements for all participants (e.g., flight tickets, ground transfers).</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Output 3 to Outcome 1: Enhanced reputation of the REDI and overall promotion of the Project.</w:t>
      </w:r>
    </w:p>
    <w:p w:rsidR="00000000" w:rsidDel="00000000" w:rsidP="00000000" w:rsidRDefault="00000000" w:rsidRPr="00000000" w14:paraId="00000079">
      <w:pPr>
        <w:pStyle w:val="Heading1"/>
        <w:numPr>
          <w:ilvl w:val="0"/>
          <w:numId w:val="9"/>
        </w:numPr>
        <w:ind w:left="480" w:hanging="480"/>
        <w:rPr/>
      </w:pPr>
      <w:bookmarkStart w:colFirst="0" w:colLast="0" w:name="_heading=h.hznoo2ya3ge6" w:id="10"/>
      <w:bookmarkEnd w:id="10"/>
      <w:r w:rsidDel="00000000" w:rsidR="00000000" w:rsidRPr="00000000">
        <w:rPr>
          <w:rtl w:val="0"/>
        </w:rPr>
        <w:t xml:space="preserve">ASSUMPTIONS &amp; RISKS</w:t>
      </w:r>
    </w:p>
    <w:p w:rsidR="00000000" w:rsidDel="00000000" w:rsidP="00000000" w:rsidRDefault="00000000" w:rsidRPr="00000000" w14:paraId="0000007A">
      <w:pPr>
        <w:pStyle w:val="Heading2"/>
        <w:numPr>
          <w:ilvl w:val="1"/>
          <w:numId w:val="9"/>
        </w:numPr>
        <w:ind w:left="1200" w:hanging="720"/>
        <w:rPr/>
      </w:pPr>
      <w:bookmarkStart w:colFirst="0" w:colLast="0" w:name="_heading=h.29iqkzrcs0pz" w:id="11"/>
      <w:bookmarkEnd w:id="11"/>
      <w:r w:rsidDel="00000000" w:rsidR="00000000" w:rsidRPr="00000000">
        <w:rPr>
          <w:rtl w:val="0"/>
        </w:rPr>
        <w:t xml:space="preserve">Assumptions underlying the project</w:t>
      </w:r>
    </w:p>
    <w:p w:rsidR="00000000" w:rsidDel="00000000" w:rsidP="00000000" w:rsidRDefault="00000000" w:rsidRPr="00000000" w14:paraId="0000007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Public institutions willing to support the REDI Türkiye program initiatives and project activities</w:t>
      </w:r>
    </w:p>
    <w:p w:rsidR="00000000" w:rsidDel="00000000" w:rsidP="00000000" w:rsidRDefault="00000000" w:rsidRPr="00000000" w14:paraId="0000007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Public institutions and organizations are eager to participate in regional events, presenting similar activities implemented by governmental institutions and aligning mutual goals.</w:t>
      </w:r>
    </w:p>
    <w:p w:rsidR="00000000" w:rsidDel="00000000" w:rsidP="00000000" w:rsidRDefault="00000000" w:rsidRPr="00000000" w14:paraId="0000007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Professional Travel Agency (Contractor) is fully equipped with the specific Event management knowledge and experience.</w:t>
      </w:r>
    </w:p>
    <w:p w:rsidR="00000000" w:rsidDel="00000000" w:rsidP="00000000" w:rsidRDefault="00000000" w:rsidRPr="00000000" w14:paraId="0000007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Skilled Agency personnel and teams are retained for event planning, organizing, and management, event logistics delivery, pre- and during-event communication, and follow-up support.</w:t>
      </w:r>
    </w:p>
    <w:p w:rsidR="00000000" w:rsidDel="00000000" w:rsidP="00000000" w:rsidRDefault="00000000" w:rsidRPr="00000000" w14:paraId="0000007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socio-political climate remains stable and conducive to project implementation.</w:t>
      </w:r>
    </w:p>
    <w:p w:rsidR="00000000" w:rsidDel="00000000" w:rsidP="00000000" w:rsidRDefault="00000000" w:rsidRPr="00000000" w14:paraId="0000008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No significant changes in national or regional governance or policies that would restrict Roma and other relevant stakeholders' participation or economic activity.</w:t>
      </w:r>
    </w:p>
    <w:p w:rsidR="00000000" w:rsidDel="00000000" w:rsidP="00000000" w:rsidRDefault="00000000" w:rsidRPr="00000000" w14:paraId="00000081">
      <w:pPr>
        <w:pStyle w:val="Heading2"/>
        <w:numPr>
          <w:ilvl w:val="1"/>
          <w:numId w:val="9"/>
        </w:numPr>
        <w:ind w:left="1200" w:hanging="720"/>
        <w:rPr/>
      </w:pPr>
      <w:bookmarkStart w:colFirst="0" w:colLast="0" w:name="_heading=h.i8537b6p9o9b" w:id="12"/>
      <w:bookmarkEnd w:id="12"/>
      <w:r w:rsidDel="00000000" w:rsidR="00000000" w:rsidRPr="00000000">
        <w:rPr>
          <w:rtl w:val="0"/>
        </w:rPr>
        <w:t xml:space="preserve">Risks</w:t>
      </w:r>
    </w:p>
    <w:tbl>
      <w:tblPr>
        <w:tblStyle w:val="Table1"/>
        <w:tblW w:w="9288.0" w:type="dxa"/>
        <w:jc w:val="left"/>
        <w:tblBorders>
          <w:top w:color="000000" w:space="0" w:sz="0" w:val="nil"/>
          <w:left w:color="000000" w:space="0" w:sz="0" w:val="nil"/>
          <w:bottom w:color="000000" w:space="0" w:sz="0" w:val="nil"/>
          <w:right w:color="000000" w:space="0" w:sz="0" w:val="nil"/>
        </w:tblBorders>
        <w:tblLayout w:type="fixed"/>
        <w:tblLook w:val="0000"/>
      </w:tblPr>
      <w:tblGrid>
        <w:gridCol w:w="2802"/>
        <w:gridCol w:w="1417"/>
        <w:gridCol w:w="1418"/>
        <w:gridCol w:w="3651"/>
        <w:tblGridChange w:id="0">
          <w:tblGrid>
            <w:gridCol w:w="2802"/>
            <w:gridCol w:w="1417"/>
            <w:gridCol w:w="1418"/>
            <w:gridCol w:w="3651"/>
          </w:tblGrid>
        </w:tblGridChange>
      </w:tblGrid>
      <w:tr>
        <w:trPr>
          <w:cantSplit w:val="0"/>
          <w:trHeight w:val="144" w:hRule="atLeast"/>
          <w:tblHeader w:val="0"/>
        </w:trPr>
        <w:tc>
          <w:tcPr>
            <w:tcBorders>
              <w:top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Risk </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Likelihood </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Impact </w:t>
            </w:r>
          </w:p>
        </w:tc>
        <w:tc>
          <w:tcPr>
            <w:tcBorders>
              <w:top w:color="000000" w:space="0" w:sz="0" w:val="nil"/>
              <w:left w:color="000000" w:space="0" w:sz="0" w:val="nil"/>
              <w:bottom w:color="000000" w:space="0" w:sz="0" w:val="nil"/>
            </w:tcBorders>
            <w:tcMar>
              <w:top w:w="0.0" w:type="dxa"/>
              <w:bottom w:w="0.0" w:type="dxa"/>
            </w:tcMar>
          </w:tcPr>
          <w:p w:rsidR="00000000" w:rsidDel="00000000" w:rsidP="00000000" w:rsidRDefault="00000000" w:rsidRPr="00000000" w14:paraId="000000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Mitigation Strategy </w:t>
            </w:r>
          </w:p>
        </w:tc>
      </w:tr>
      <w:tr>
        <w:trPr>
          <w:cantSplit w:val="0"/>
          <w:trHeight w:val="524" w:hRule="atLeast"/>
          <w:tblHeader w:val="0"/>
        </w:trPr>
        <w:tc>
          <w:tcPr>
            <w:tcBorders>
              <w:top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Low participation from Roma entrepreneurs due to distrust or lack of access </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 </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High </w:t>
            </w:r>
          </w:p>
        </w:tc>
        <w:tc>
          <w:tcPr>
            <w:tcBorders>
              <w:top w:color="000000" w:space="0" w:sz="0" w:val="nil"/>
              <w:left w:color="000000" w:space="0" w:sz="0" w:val="nil"/>
              <w:bottom w:color="000000" w:space="0" w:sz="0" w:val="nil"/>
            </w:tcBorders>
            <w:tcMar>
              <w:top w:w="0.0" w:type="dxa"/>
              <w:bottom w:w="0.0" w:type="dxa"/>
            </w:tcMar>
          </w:tcPr>
          <w:p w:rsidR="00000000" w:rsidDel="00000000" w:rsidP="00000000" w:rsidRDefault="00000000" w:rsidRPr="00000000" w14:paraId="0000008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Strengthen outreach through Roma Business Clubs, peer-to-peer engagement, and use of Roma facilitators and mentors. </w:t>
            </w:r>
          </w:p>
        </w:tc>
      </w:tr>
      <w:tr>
        <w:trPr>
          <w:cantSplit w:val="0"/>
          <w:trHeight w:val="524" w:hRule="atLeast"/>
          <w:tblHeader w:val="0"/>
        </w:trPr>
        <w:tc>
          <w:tcPr>
            <w:tcBorders>
              <w:top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Digital divide and lack of infrastructure among target beneficiaries </w:t>
            </w:r>
          </w:p>
          <w:p w:rsidR="00000000" w:rsidDel="00000000" w:rsidP="00000000" w:rsidRDefault="00000000" w:rsidRPr="00000000" w14:paraId="0000008B">
            <w:pPr>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 </w:t>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Medium </w:t>
            </w:r>
          </w:p>
        </w:tc>
        <w:tc>
          <w:tcPr>
            <w:tcBorders>
              <w:top w:color="000000" w:space="0" w:sz="0" w:val="nil"/>
              <w:left w:color="000000" w:space="0" w:sz="0" w:val="nil"/>
              <w:bottom w:color="000000" w:space="0" w:sz="0" w:val="nil"/>
            </w:tcBorders>
            <w:tcMar>
              <w:top w:w="0.0" w:type="dxa"/>
              <w:bottom w:w="0.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Ensure flexible, mobile-friendly and offline materials; provide basic digital literacy sessions before advanced modules. </w:t>
            </w:r>
          </w:p>
          <w:p w:rsidR="00000000" w:rsidDel="00000000" w:rsidP="00000000" w:rsidRDefault="00000000" w:rsidRPr="00000000" w14:paraId="0000008F">
            <w:pPr>
              <w:rPr>
                <w:rFonts w:ascii="Times New Roman" w:cs="Times New Roman" w:eastAsia="Times New Roman" w:hAnsi="Times New Roman"/>
                <w:sz w:val="22"/>
                <w:szCs w:val="22"/>
              </w:rPr>
            </w:pPr>
            <w:r w:rsidDel="00000000" w:rsidR="00000000" w:rsidRPr="00000000">
              <w:rPr>
                <w:rtl w:val="0"/>
              </w:rPr>
            </w:r>
          </w:p>
        </w:tc>
      </w:tr>
      <w:tr>
        <w:trPr>
          <w:cantSplit w:val="0"/>
          <w:trHeight w:val="951.9140625" w:hRule="atLeast"/>
          <w:tblHeader w:val="0"/>
        </w:trPr>
        <w:tc>
          <w:tcPr>
            <w:tcBorders>
              <w:top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91">
            <w:pPr>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92">
            <w:pPr>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0" w:val="nil"/>
            </w:tcBorders>
            <w:tcMar>
              <w:top w:w="0.0" w:type="dxa"/>
              <w:bottom w:w="0.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9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pStyle w:val="Heading1"/>
        <w:numPr>
          <w:ilvl w:val="0"/>
          <w:numId w:val="9"/>
        </w:numPr>
        <w:ind w:left="480" w:hanging="480"/>
        <w:rPr/>
      </w:pPr>
      <w:bookmarkStart w:colFirst="0" w:colLast="0" w:name="_heading=h.nec9eqex82i3" w:id="13"/>
      <w:bookmarkEnd w:id="13"/>
      <w:r w:rsidDel="00000000" w:rsidR="00000000" w:rsidRPr="00000000">
        <w:rPr>
          <w:rtl w:val="0"/>
        </w:rPr>
        <w:t xml:space="preserve">SCOPE OF THE WORK</w:t>
      </w:r>
    </w:p>
    <w:p w:rsidR="00000000" w:rsidDel="00000000" w:rsidP="00000000" w:rsidRDefault="00000000" w:rsidRPr="00000000" w14:paraId="00000096">
      <w:pPr>
        <w:pStyle w:val="Heading2"/>
        <w:numPr>
          <w:ilvl w:val="1"/>
          <w:numId w:val="9"/>
        </w:numPr>
        <w:ind w:left="1200" w:hanging="720"/>
        <w:rPr/>
      </w:pPr>
      <w:bookmarkStart w:colFirst="0" w:colLast="0" w:name="_heading=h.rbokba10cbvn" w:id="14"/>
      <w:bookmarkEnd w:id="14"/>
      <w:r w:rsidDel="00000000" w:rsidR="00000000" w:rsidRPr="00000000">
        <w:rPr>
          <w:rtl w:val="0"/>
        </w:rPr>
        <w:t xml:space="preserve">General</w:t>
      </w:r>
    </w:p>
    <w:p w:rsidR="00000000" w:rsidDel="00000000" w:rsidP="00000000" w:rsidRDefault="00000000" w:rsidRPr="00000000" w14:paraId="00000097">
      <w:pPr>
        <w:pStyle w:val="Heading3"/>
        <w:keepNext w:val="0"/>
        <w:numPr>
          <w:ilvl w:val="2"/>
          <w:numId w:val="9"/>
        </w:numPr>
        <w:ind w:left="862" w:hanging="720"/>
        <w:rPr/>
      </w:pPr>
      <w:r w:rsidDel="00000000" w:rsidR="00000000" w:rsidRPr="00000000">
        <w:rPr>
          <w:rtl w:val="0"/>
        </w:rPr>
        <w:t xml:space="preserve">Description of the assignment</w:t>
      </w:r>
    </w:p>
    <w:p w:rsidR="00000000" w:rsidDel="00000000" w:rsidP="00000000" w:rsidRDefault="00000000" w:rsidRPr="00000000" w14:paraId="000000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 engages the Contractor to perform a full logistical coordination of events, including booking and managing transport, meals and accommodation. The Contractor is expected to implement timely and accurate travel arrangements for all participants (e.g., flight tickets, ground transfers) upon request for dates and place by the Contracting Authority.</w:t>
      </w:r>
    </w:p>
    <w:p w:rsidR="00000000" w:rsidDel="00000000" w:rsidP="00000000" w:rsidRDefault="00000000" w:rsidRPr="00000000" w14:paraId="0000009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is expected to provide the Contracting Authority with a dedicated point of contact from the Agency for all communications and updates, participant travel detailed tickets and itineraries, rooming lists, participant on-the-field needs (in cooperation with REDI staff), and equipment and logistics check-ups before each event.</w:t>
      </w:r>
    </w:p>
    <w:p w:rsidR="00000000" w:rsidDel="00000000" w:rsidP="00000000" w:rsidRDefault="00000000" w:rsidRPr="00000000" w14:paraId="0000009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Availability of on-site support staff for registration, coordination, and troubleshooting.</w:t>
      </w:r>
    </w:p>
    <w:p w:rsidR="00000000" w:rsidDel="00000000" w:rsidP="00000000" w:rsidRDefault="00000000" w:rsidRPr="00000000" w14:paraId="0000009B">
      <w:pPr>
        <w:pStyle w:val="Heading3"/>
        <w:keepNext w:val="0"/>
        <w:numPr>
          <w:ilvl w:val="2"/>
          <w:numId w:val="9"/>
        </w:numPr>
        <w:ind w:left="862" w:hanging="720"/>
        <w:rPr>
          <w:highlight w:val="white"/>
        </w:rPr>
      </w:pPr>
      <w:r w:rsidDel="00000000" w:rsidR="00000000" w:rsidRPr="00000000">
        <w:rPr>
          <w:highlight w:val="white"/>
          <w:rtl w:val="0"/>
        </w:rPr>
        <w:t xml:space="preserve">Geographical area to be covered</w:t>
      </w:r>
    </w:p>
    <w:p w:rsidR="00000000" w:rsidDel="00000000" w:rsidP="00000000" w:rsidRDefault="00000000" w:rsidRPr="00000000" w14:paraId="0000009C">
      <w:pPr>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Edirne, İzmir, Tekirdağ and affiliated districts</w:t>
      </w:r>
    </w:p>
    <w:p w:rsidR="00000000" w:rsidDel="00000000" w:rsidP="00000000" w:rsidRDefault="00000000" w:rsidRPr="00000000" w14:paraId="0000009D">
      <w:pPr>
        <w:pStyle w:val="Heading3"/>
        <w:keepNext w:val="0"/>
        <w:numPr>
          <w:ilvl w:val="2"/>
          <w:numId w:val="9"/>
        </w:numPr>
        <w:ind w:left="862" w:hanging="720"/>
        <w:rPr/>
      </w:pPr>
      <w:r w:rsidDel="00000000" w:rsidR="00000000" w:rsidRPr="00000000">
        <w:rPr>
          <w:rtl w:val="0"/>
        </w:rPr>
        <w:t xml:space="preserve">Target groups</w:t>
      </w:r>
    </w:p>
    <w:p w:rsidR="00000000" w:rsidDel="00000000" w:rsidP="00000000" w:rsidRDefault="00000000" w:rsidRPr="00000000" w14:paraId="0000009E">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Public sector representatives </w:t>
      </w:r>
    </w:p>
    <w:p w:rsidR="00000000" w:rsidDel="00000000" w:rsidP="00000000" w:rsidRDefault="00000000" w:rsidRPr="00000000" w14:paraId="0000009F">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Business sector representatives</w:t>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Entrepreneurs</w:t>
      </w:r>
    </w:p>
    <w:p w:rsidR="00000000" w:rsidDel="00000000" w:rsidP="00000000" w:rsidRDefault="00000000" w:rsidRPr="00000000" w14:paraId="000000A1">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Roma entrepreneurs</w:t>
      </w:r>
    </w:p>
    <w:p w:rsidR="00000000" w:rsidDel="00000000" w:rsidP="00000000" w:rsidRDefault="00000000" w:rsidRPr="00000000" w14:paraId="000000A2">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Roma unemployed</w:t>
      </w:r>
    </w:p>
    <w:p w:rsidR="00000000" w:rsidDel="00000000" w:rsidP="00000000" w:rsidRDefault="00000000" w:rsidRPr="00000000" w14:paraId="000000A3">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Roma women, and </w:t>
      </w:r>
    </w:p>
    <w:p w:rsidR="00000000" w:rsidDel="00000000" w:rsidP="00000000" w:rsidRDefault="00000000" w:rsidRPr="00000000" w14:paraId="000000A4">
      <w:pPr>
        <w:numPr>
          <w:ilvl w:val="0"/>
          <w:numId w:val="6"/>
        </w:numPr>
        <w:pBdr>
          <w:top w:space="0" w:sz="0" w:val="nil"/>
          <w:left w:space="0" w:sz="0" w:val="nil"/>
          <w:bottom w:space="0" w:sz="0" w:val="nil"/>
          <w:right w:space="0" w:sz="0" w:val="nil"/>
          <w:between w:space="0" w:sz="0" w:val="nil"/>
        </w:pBdr>
        <w:spacing w:after="60" w:lineRule="auto"/>
        <w:ind w:left="714" w:hanging="357"/>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Roma youth</w:t>
      </w:r>
    </w:p>
    <w:p w:rsidR="00000000" w:rsidDel="00000000" w:rsidP="00000000" w:rsidRDefault="00000000" w:rsidRPr="00000000" w14:paraId="000000A5">
      <w:pPr>
        <w:pStyle w:val="Heading2"/>
        <w:numPr>
          <w:ilvl w:val="1"/>
          <w:numId w:val="9"/>
        </w:numPr>
        <w:ind w:left="1200" w:hanging="720"/>
        <w:rPr/>
      </w:pPr>
      <w:bookmarkStart w:colFirst="0" w:colLast="0" w:name="_heading=h.et1qxxodxhtx" w:id="15"/>
      <w:bookmarkEnd w:id="15"/>
      <w:r w:rsidDel="00000000" w:rsidR="00000000" w:rsidRPr="00000000">
        <w:rPr>
          <w:rtl w:val="0"/>
        </w:rPr>
        <w:t xml:space="preserve">Specific work</w:t>
      </w:r>
    </w:p>
    <w:p w:rsidR="00000000" w:rsidDel="00000000" w:rsidP="00000000" w:rsidRDefault="00000000" w:rsidRPr="00000000" w14:paraId="000000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should undertake the following tasks in order to achieve the described outcome of the contract:</w:t>
      </w:r>
    </w:p>
    <w:p w:rsidR="00000000" w:rsidDel="00000000" w:rsidP="00000000" w:rsidRDefault="00000000" w:rsidRPr="00000000" w14:paraId="000000A7">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Pre-Event Tasks</w:t>
      </w:r>
    </w:p>
    <w:p w:rsidR="00000000" w:rsidDel="00000000" w:rsidP="00000000" w:rsidRDefault="00000000" w:rsidRPr="00000000" w14:paraId="000000A8">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Arrange transportation for participants (e.g., flight tickets, ground transfers)</w:t>
      </w:r>
    </w:p>
    <w:p w:rsidR="00000000" w:rsidDel="00000000" w:rsidP="00000000" w:rsidRDefault="00000000" w:rsidRPr="00000000" w14:paraId="000000A9">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Organize meals and accommodation for participants.</w:t>
      </w:r>
    </w:p>
    <w:p w:rsidR="00000000" w:rsidDel="00000000" w:rsidP="00000000" w:rsidRDefault="00000000" w:rsidRPr="00000000" w14:paraId="000000AA">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Provide detailed participant travel itineraries and tickets</w:t>
      </w:r>
    </w:p>
    <w:p w:rsidR="00000000" w:rsidDel="00000000" w:rsidP="00000000" w:rsidRDefault="00000000" w:rsidRPr="00000000" w14:paraId="000000AB">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Create rooming lists for accommodations</w:t>
      </w:r>
    </w:p>
    <w:p w:rsidR="00000000" w:rsidDel="00000000" w:rsidP="00000000" w:rsidRDefault="00000000" w:rsidRPr="00000000" w14:paraId="000000AC">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Conduct equipment and logistics list and overall check with the Contracting Authority</w:t>
      </w:r>
    </w:p>
    <w:p w:rsidR="00000000" w:rsidDel="00000000" w:rsidP="00000000" w:rsidRDefault="00000000" w:rsidRPr="00000000" w14:paraId="000000AD">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E">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Event Execution Tasks</w:t>
      </w:r>
    </w:p>
    <w:p w:rsidR="00000000" w:rsidDel="00000000" w:rsidP="00000000" w:rsidRDefault="00000000" w:rsidRPr="00000000" w14:paraId="000000AF">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Ensure timely and accurate travel and commuting arrangements for all participants</w:t>
      </w:r>
    </w:p>
    <w:p w:rsidR="00000000" w:rsidDel="00000000" w:rsidP="00000000" w:rsidRDefault="00000000" w:rsidRPr="00000000" w14:paraId="000000B0">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Provide a dedicated point of contact for all communications and updates, both via email and on the field</w:t>
      </w:r>
    </w:p>
    <w:p w:rsidR="00000000" w:rsidDel="00000000" w:rsidP="00000000" w:rsidRDefault="00000000" w:rsidRPr="00000000" w14:paraId="000000B1">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Coordinate with REDI staff to meet participants' needs and requirements</w:t>
      </w:r>
    </w:p>
    <w:p w:rsidR="00000000" w:rsidDel="00000000" w:rsidP="00000000" w:rsidRDefault="00000000" w:rsidRPr="00000000" w14:paraId="000000B2">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Ensure visibility and branding requirements are met and comply with the latest Communication and Visibility Requirements for EU-funded external action, laid down and published by the European Commission</w:t>
      </w:r>
    </w:p>
    <w:p w:rsidR="00000000" w:rsidDel="00000000" w:rsidP="00000000" w:rsidRDefault="00000000" w:rsidRPr="00000000" w14:paraId="000000B3">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4">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Accessibility and Inclusivity Tasks</w:t>
      </w:r>
    </w:p>
    <w:p w:rsidR="00000000" w:rsidDel="00000000" w:rsidP="00000000" w:rsidRDefault="00000000" w:rsidRPr="00000000" w14:paraId="000000B5">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Provide accommodation for participants with disabilities</w:t>
      </w:r>
    </w:p>
    <w:p w:rsidR="00000000" w:rsidDel="00000000" w:rsidP="00000000" w:rsidRDefault="00000000" w:rsidRPr="00000000" w14:paraId="000000B6">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Arrange for accessible transportation options</w:t>
      </w:r>
    </w:p>
    <w:p w:rsidR="00000000" w:rsidDel="00000000" w:rsidP="00000000" w:rsidRDefault="00000000" w:rsidRPr="00000000" w14:paraId="000000B7">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Ensure all event materials are accessible (e.g., braille, large print)</w:t>
      </w:r>
    </w:p>
    <w:p w:rsidR="00000000" w:rsidDel="00000000" w:rsidP="00000000" w:rsidRDefault="00000000" w:rsidRPr="00000000" w14:paraId="000000B8">
      <w:pPr>
        <w:spacing w:after="6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9">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Post-Event Tasks</w:t>
      </w:r>
    </w:p>
    <w:p w:rsidR="00000000" w:rsidDel="00000000" w:rsidP="00000000" w:rsidRDefault="00000000" w:rsidRPr="00000000" w14:paraId="000000BA">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Provide final reports and feedback to the Contracting Authority</w:t>
      </w:r>
    </w:p>
    <w:p w:rsidR="00000000" w:rsidDel="00000000" w:rsidP="00000000" w:rsidRDefault="00000000" w:rsidRPr="00000000" w14:paraId="000000BB">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Ensure all event-related documentation is complete and accurate</w:t>
      </w:r>
    </w:p>
    <w:p w:rsidR="00000000" w:rsidDel="00000000" w:rsidP="00000000" w:rsidRDefault="00000000" w:rsidRPr="00000000" w14:paraId="000000BC">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D">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Communication and Coordination Tasks</w:t>
      </w:r>
    </w:p>
    <w:p w:rsidR="00000000" w:rsidDel="00000000" w:rsidP="00000000" w:rsidRDefault="00000000" w:rsidRPr="00000000" w14:paraId="000000BE">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Maintain regular communication with the Contracting Authority and REDI staff</w:t>
      </w:r>
    </w:p>
    <w:p w:rsidR="00000000" w:rsidDel="00000000" w:rsidP="00000000" w:rsidRDefault="00000000" w:rsidRPr="00000000" w14:paraId="000000BF">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Provide updates on event planning and execution</w:t>
      </w:r>
    </w:p>
    <w:p w:rsidR="00000000" w:rsidDel="00000000" w:rsidP="00000000" w:rsidRDefault="00000000" w:rsidRPr="00000000" w14:paraId="000000C0">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Coordinate with vendors and suppliers to ensure smooth event execution</w:t>
      </w:r>
    </w:p>
    <w:p w:rsidR="00000000" w:rsidDel="00000000" w:rsidP="00000000" w:rsidRDefault="00000000" w:rsidRPr="00000000" w14:paraId="000000C1">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2">
      <w:pPr>
        <w:spacing w:after="6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Accommodation Requirements: </w:t>
      </w:r>
    </w:p>
    <w:p w:rsidR="00000000" w:rsidDel="00000000" w:rsidP="00000000" w:rsidRDefault="00000000" w:rsidRPr="00000000" w14:paraId="000000C3">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be in the city center or near the city center</w:t>
      </w:r>
    </w:p>
    <w:p w:rsidR="00000000" w:rsidDel="00000000" w:rsidP="00000000" w:rsidRDefault="00000000" w:rsidRPr="00000000" w14:paraId="000000C4">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be PWD-friendly and accessible (persons with disabilities)</w:t>
      </w:r>
    </w:p>
    <w:p w:rsidR="00000000" w:rsidDel="00000000" w:rsidP="00000000" w:rsidRDefault="00000000" w:rsidRPr="00000000" w14:paraId="000000C5">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Adequate ventilation and climate control</w:t>
      </w:r>
    </w:p>
    <w:p w:rsidR="00000000" w:rsidDel="00000000" w:rsidP="00000000" w:rsidRDefault="00000000" w:rsidRPr="00000000" w14:paraId="000000C6">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Fire safety measures, including smoke detectors and emergency lighting</w:t>
      </w:r>
    </w:p>
    <w:p w:rsidR="00000000" w:rsidDel="00000000" w:rsidP="00000000" w:rsidRDefault="00000000" w:rsidRPr="00000000" w14:paraId="000000C7">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8">
      <w:pPr>
        <w:pStyle w:val="Heading2"/>
        <w:numPr>
          <w:ilvl w:val="1"/>
          <w:numId w:val="9"/>
        </w:numPr>
        <w:ind w:left="1200" w:hanging="720"/>
        <w:rPr/>
      </w:pPr>
      <w:bookmarkStart w:colFirst="0" w:colLast="0" w:name="_heading=h.n4x7ybxd6snh" w:id="16"/>
      <w:bookmarkEnd w:id="16"/>
      <w:r w:rsidDel="00000000" w:rsidR="00000000" w:rsidRPr="00000000">
        <w:rPr>
          <w:rtl w:val="0"/>
        </w:rPr>
        <w:t xml:space="preserve">Project management</w:t>
      </w:r>
    </w:p>
    <w:p w:rsidR="00000000" w:rsidDel="00000000" w:rsidP="00000000" w:rsidRDefault="00000000" w:rsidRPr="00000000" w14:paraId="000000C9">
      <w:pPr>
        <w:pStyle w:val="Heading3"/>
        <w:keepNext w:val="0"/>
        <w:numPr>
          <w:ilvl w:val="2"/>
          <w:numId w:val="9"/>
        </w:numPr>
        <w:ind w:left="862" w:hanging="720"/>
        <w:rPr/>
      </w:pPr>
      <w:r w:rsidDel="00000000" w:rsidR="00000000" w:rsidRPr="00000000">
        <w:rPr>
          <w:rtl w:val="0"/>
        </w:rPr>
        <w:t xml:space="preserve">Responsible body</w:t>
      </w:r>
    </w:p>
    <w:p w:rsidR="00000000" w:rsidDel="00000000" w:rsidP="00000000" w:rsidRDefault="00000000" w:rsidRPr="00000000" w14:paraId="000000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Roman Girişimciliğini Geliştirme İnisiyatifi Derneği (Redi Türkiye) </w:t>
      </w:r>
    </w:p>
    <w:p w:rsidR="00000000" w:rsidDel="00000000" w:rsidP="00000000" w:rsidRDefault="00000000" w:rsidRPr="00000000" w14:paraId="000000CB">
      <w:pPr>
        <w:pStyle w:val="Heading3"/>
        <w:keepNext w:val="0"/>
        <w:numPr>
          <w:ilvl w:val="2"/>
          <w:numId w:val="9"/>
        </w:numPr>
        <w:ind w:left="862" w:hanging="720"/>
        <w:rPr/>
      </w:pPr>
      <w:r w:rsidDel="00000000" w:rsidR="00000000" w:rsidRPr="00000000">
        <w:rPr>
          <w:rtl w:val="0"/>
        </w:rPr>
        <w:t xml:space="preserve">Management structure</w:t>
      </w:r>
    </w:p>
    <w:p w:rsidR="00000000" w:rsidDel="00000000" w:rsidP="00000000" w:rsidRDefault="00000000" w:rsidRPr="00000000" w14:paraId="000000C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will report to the Regional Business Center Coordinator.</w:t>
      </w:r>
    </w:p>
    <w:p w:rsidR="00000000" w:rsidDel="00000000" w:rsidP="00000000" w:rsidRDefault="00000000" w:rsidRPr="00000000" w14:paraId="000000C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Regional Business Center Coordinator and REDI Türkiye staff will support the Contractor in the delivery of the Event Management Services.</w:t>
      </w:r>
    </w:p>
    <w:p w:rsidR="00000000" w:rsidDel="00000000" w:rsidP="00000000" w:rsidRDefault="00000000" w:rsidRPr="00000000" w14:paraId="000000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is expected to provide a report on the delivery of Pre-Event, During Event, and Post-Event tasks. The Contractor is also expected to provide feedback and recommendations for improving the Event Management Services.</w:t>
      </w:r>
    </w:p>
    <w:p w:rsidR="00000000" w:rsidDel="00000000" w:rsidP="00000000" w:rsidRDefault="00000000" w:rsidRPr="00000000" w14:paraId="000000CF">
      <w:pPr>
        <w:pStyle w:val="Heading3"/>
        <w:keepNext w:val="0"/>
        <w:numPr>
          <w:ilvl w:val="2"/>
          <w:numId w:val="9"/>
        </w:numPr>
        <w:ind w:left="862" w:hanging="720"/>
        <w:rPr/>
      </w:pPr>
      <w:r w:rsidDel="00000000" w:rsidR="00000000" w:rsidRPr="00000000">
        <w:rPr>
          <w:rtl w:val="0"/>
        </w:rPr>
        <w:t xml:space="preserve">Facilities to be provided by the contracting authority and/or other parties</w:t>
      </w:r>
    </w:p>
    <w:p w:rsidR="00000000" w:rsidDel="00000000" w:rsidP="00000000" w:rsidRDefault="00000000" w:rsidRPr="00000000" w14:paraId="000000D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D1">
      <w:pPr>
        <w:pStyle w:val="Heading1"/>
        <w:numPr>
          <w:ilvl w:val="0"/>
          <w:numId w:val="9"/>
        </w:numPr>
        <w:ind w:left="480" w:hanging="480"/>
        <w:rPr/>
      </w:pPr>
      <w:bookmarkStart w:colFirst="0" w:colLast="0" w:name="_heading=h.698hlseljjx6" w:id="17"/>
      <w:bookmarkEnd w:id="17"/>
      <w:r w:rsidDel="00000000" w:rsidR="00000000" w:rsidRPr="00000000">
        <w:rPr>
          <w:rtl w:val="0"/>
        </w:rPr>
        <w:t xml:space="preserve">LOGISTICS AND TIMING</w:t>
      </w:r>
    </w:p>
    <w:p w:rsidR="00000000" w:rsidDel="00000000" w:rsidP="00000000" w:rsidRDefault="00000000" w:rsidRPr="00000000" w14:paraId="000000D2">
      <w:pPr>
        <w:pStyle w:val="Heading2"/>
        <w:numPr>
          <w:ilvl w:val="1"/>
          <w:numId w:val="9"/>
        </w:numPr>
        <w:ind w:left="1200" w:hanging="720"/>
        <w:rPr/>
      </w:pPr>
      <w:bookmarkStart w:colFirst="0" w:colLast="0" w:name="_heading=h.gi0yg63va90n" w:id="18"/>
      <w:bookmarkEnd w:id="18"/>
      <w:r w:rsidDel="00000000" w:rsidR="00000000" w:rsidRPr="00000000">
        <w:rPr>
          <w:rtl w:val="0"/>
        </w:rPr>
        <w:t xml:space="preserve">Location</w:t>
      </w:r>
    </w:p>
    <w:p w:rsidR="00000000" w:rsidDel="00000000" w:rsidP="00000000" w:rsidRDefault="00000000" w:rsidRPr="00000000" w14:paraId="000000D3">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Edirne, İzmir, Tekirdağ</w:t>
      </w:r>
      <w:r w:rsidDel="00000000" w:rsidR="00000000" w:rsidRPr="00000000">
        <w:rPr>
          <w:rFonts w:ascii="Times New Roman" w:cs="Times New Roman" w:eastAsia="Times New Roman" w:hAnsi="Times New Roman"/>
          <w:sz w:val="22"/>
          <w:szCs w:val="22"/>
          <w:rtl w:val="0"/>
        </w:rPr>
        <w:t xml:space="preserve"> and</w:t>
      </w:r>
      <w:r w:rsidDel="00000000" w:rsidR="00000000" w:rsidRPr="00000000">
        <w:rPr>
          <w:rFonts w:ascii="Times New Roman" w:cs="Times New Roman" w:eastAsia="Times New Roman" w:hAnsi="Times New Roman"/>
          <w:color w:val="000000"/>
          <w:sz w:val="22"/>
          <w:szCs w:val="22"/>
          <w:rtl w:val="0"/>
        </w:rPr>
        <w:t xml:space="preserve"> affiliated districts.</w:t>
      </w:r>
    </w:p>
    <w:p w:rsidR="00000000" w:rsidDel="00000000" w:rsidP="00000000" w:rsidRDefault="00000000" w:rsidRPr="00000000" w14:paraId="000000D4">
      <w:pPr>
        <w:pStyle w:val="Heading2"/>
        <w:numPr>
          <w:ilvl w:val="1"/>
          <w:numId w:val="9"/>
        </w:numPr>
        <w:ind w:left="1200" w:hanging="720"/>
        <w:rPr/>
      </w:pPr>
      <w:bookmarkStart w:colFirst="0" w:colLast="0" w:name="_heading=h.e9okcvd7vvv" w:id="19"/>
      <w:bookmarkEnd w:id="19"/>
      <w:r w:rsidDel="00000000" w:rsidR="00000000" w:rsidRPr="00000000">
        <w:rPr>
          <w:rtl w:val="0"/>
        </w:rPr>
        <w:t xml:space="preserve">Start date &amp; period of implementation of tasks</w:t>
      </w:r>
    </w:p>
    <w:p w:rsidR="00000000" w:rsidDel="00000000" w:rsidP="00000000" w:rsidRDefault="00000000" w:rsidRPr="00000000" w14:paraId="000000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intended start date is 25/09/2025 and the period of implementation of the contract will be 24 months from this date. Please see Articles 19.1 and 19.2 of the special conditions for the actual start date and period of implementation.</w:t>
      </w:r>
      <w:r w:rsidDel="00000000" w:rsidR="00000000" w:rsidRPr="00000000">
        <w:rPr>
          <w:rtl w:val="0"/>
        </w:rPr>
      </w:r>
    </w:p>
    <w:p w:rsidR="00000000" w:rsidDel="00000000" w:rsidP="00000000" w:rsidRDefault="00000000" w:rsidRPr="00000000" w14:paraId="000000D6">
      <w:pPr>
        <w:pStyle w:val="Heading1"/>
        <w:numPr>
          <w:ilvl w:val="0"/>
          <w:numId w:val="9"/>
        </w:numPr>
        <w:ind w:left="480" w:hanging="480"/>
        <w:rPr/>
      </w:pPr>
      <w:bookmarkStart w:colFirst="0" w:colLast="0" w:name="_heading=h.5l7ija7fvvc7" w:id="20"/>
      <w:bookmarkEnd w:id="20"/>
      <w:r w:rsidDel="00000000" w:rsidR="00000000" w:rsidRPr="00000000">
        <w:rPr>
          <w:rtl w:val="0"/>
        </w:rPr>
        <w:t xml:space="preserve">REQUIREMENTS</w:t>
      </w:r>
    </w:p>
    <w:p w:rsidR="00000000" w:rsidDel="00000000" w:rsidP="00000000" w:rsidRDefault="00000000" w:rsidRPr="00000000" w14:paraId="000000D7">
      <w:pPr>
        <w:pStyle w:val="Heading2"/>
        <w:numPr>
          <w:ilvl w:val="1"/>
          <w:numId w:val="9"/>
        </w:numPr>
        <w:ind w:left="1200" w:hanging="720"/>
        <w:rPr/>
      </w:pPr>
      <w:bookmarkStart w:colFirst="0" w:colLast="0" w:name="_heading=h.fk4d06uweigg" w:id="21"/>
      <w:bookmarkEnd w:id="21"/>
      <w:r w:rsidDel="00000000" w:rsidR="00000000" w:rsidRPr="00000000">
        <w:rPr>
          <w:rtl w:val="0"/>
        </w:rPr>
        <w:t xml:space="preserve">Staff</w:t>
      </w:r>
    </w:p>
    <w:p w:rsidR="00000000" w:rsidDel="00000000" w:rsidP="00000000" w:rsidRDefault="00000000" w:rsidRPr="00000000" w14:paraId="000000D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rsidR="00000000" w:rsidDel="00000000" w:rsidP="00000000" w:rsidRDefault="00000000" w:rsidRPr="00000000" w14:paraId="000000D9">
      <w:pPr>
        <w:pStyle w:val="Heading3"/>
        <w:keepNext w:val="0"/>
        <w:numPr>
          <w:ilvl w:val="2"/>
          <w:numId w:val="9"/>
        </w:numPr>
        <w:ind w:left="862" w:hanging="720"/>
        <w:rPr/>
      </w:pPr>
      <w:r w:rsidDel="00000000" w:rsidR="00000000" w:rsidRPr="00000000">
        <w:rPr>
          <w:rtl w:val="0"/>
        </w:rPr>
        <w:t xml:space="preserve">Key experts</w:t>
      </w:r>
    </w:p>
    <w:p w:rsidR="00000000" w:rsidDel="00000000" w:rsidP="00000000" w:rsidRDefault="00000000" w:rsidRPr="00000000" w14:paraId="000000DA">
      <w:pPr>
        <w:keepNext w:val="1"/>
        <w:keepLines w:val="1"/>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Key experts are not required. </w:t>
      </w:r>
    </w:p>
    <w:p w:rsidR="00000000" w:rsidDel="00000000" w:rsidP="00000000" w:rsidRDefault="00000000" w:rsidRPr="00000000" w14:paraId="000000DB">
      <w:pPr>
        <w:tabs>
          <w:tab w:val="left" w:leader="none" w:pos="1134"/>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Qualifications and skills</w:t>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Event Management Expertise: Proven track record of successfully managing events of similar scope and complexity</w:t>
      </w:r>
    </w:p>
    <w:p w:rsidR="00000000" w:rsidDel="00000000" w:rsidP="00000000" w:rsidRDefault="00000000" w:rsidRPr="00000000" w14:paraId="000000DD">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Communication Skills: Excellent communication, coordination, and problem-solving skills</w:t>
      </w:r>
    </w:p>
    <w:p w:rsidR="00000000" w:rsidDel="00000000" w:rsidP="00000000" w:rsidRDefault="00000000" w:rsidRPr="00000000" w14:paraId="000000DE">
      <w:pPr>
        <w:numPr>
          <w:ilvl w:val="0"/>
          <w:numId w:val="7"/>
        </w:numPr>
        <w:pBdr>
          <w:top w:space="0" w:sz="0" w:val="nil"/>
          <w:left w:space="0" w:sz="0" w:val="nil"/>
          <w:bottom w:space="0" w:sz="0" w:val="nil"/>
          <w:right w:space="0" w:sz="0" w:val="nil"/>
          <w:between w:space="0" w:sz="0" w:val="nil"/>
        </w:pBdr>
        <w:spacing w:after="6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All assigned personnel are expected to be fluent in English (written and spoken); knowledge of additional regional languages is an asset</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60" w:lineRule="auto"/>
        <w:ind w:left="72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General professional experience</w:t>
      </w:r>
    </w:p>
    <w:p w:rsidR="00000000" w:rsidDel="00000000" w:rsidP="00000000" w:rsidRDefault="00000000" w:rsidRPr="00000000" w14:paraId="000000E1">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Agency shall provide a dedicated team, including members listed below, with a minimum of 5 years of experience in organizing high-end professional events:</w:t>
      </w:r>
    </w:p>
    <w:p w:rsidR="00000000" w:rsidDel="00000000" w:rsidP="00000000" w:rsidRDefault="00000000" w:rsidRPr="00000000" w14:paraId="000000E2">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E3">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Team Leader: Responsible for overall event planning and execution</w:t>
      </w:r>
    </w:p>
    <w:p w:rsidR="00000000" w:rsidDel="00000000" w:rsidP="00000000" w:rsidRDefault="00000000" w:rsidRPr="00000000" w14:paraId="000000E4">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Logistics Coordinator: Responsible for transportation, and accommodations</w:t>
      </w:r>
    </w:p>
    <w:p w:rsidR="00000000" w:rsidDel="00000000" w:rsidP="00000000" w:rsidRDefault="00000000" w:rsidRPr="00000000" w14:paraId="000000E5">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Communication Specialist: Responsible for communication with vendors, REDI staff, and participants</w:t>
      </w:r>
    </w:p>
    <w:p w:rsidR="00000000" w:rsidDel="00000000" w:rsidP="00000000" w:rsidRDefault="00000000" w:rsidRPr="00000000" w14:paraId="000000E6">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7">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Professional Conduct: All assigned personnel must demonstrate strong organizational, communication, and problem-solving skills, and maintain a high standard of professionalism and client service</w:t>
      </w:r>
    </w:p>
    <w:p w:rsidR="00000000" w:rsidDel="00000000" w:rsidP="00000000" w:rsidRDefault="00000000" w:rsidRPr="00000000" w14:paraId="000000E8">
      <w:pPr>
        <w:spacing w:after="6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9">
      <w:pPr>
        <w:spacing w:after="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Availability: Team Members must be available throughout the planning and execution phases of the event, and must attend coordination meetings as requested and previously agreed with REDI staff</w:t>
      </w:r>
    </w:p>
    <w:p w:rsidR="00000000" w:rsidDel="00000000" w:rsidP="00000000" w:rsidRDefault="00000000" w:rsidRPr="00000000" w14:paraId="000000E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 professional experience</w:t>
      </w:r>
    </w:p>
    <w:p w:rsidR="00000000" w:rsidDel="00000000" w:rsidP="00000000" w:rsidRDefault="00000000" w:rsidRPr="00000000" w14:paraId="000000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Preferably, but not mandatory:</w:t>
      </w:r>
    </w:p>
    <w:p w:rsidR="00000000" w:rsidDel="00000000" w:rsidP="00000000" w:rsidRDefault="00000000" w:rsidRPr="00000000" w14:paraId="000000E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Education: Relevant academic background in event management, hospitality, tourism, or a related field is preferred.</w:t>
      </w:r>
    </w:p>
    <w:p w:rsidR="00000000" w:rsidDel="00000000" w:rsidP="00000000" w:rsidRDefault="00000000" w:rsidRPr="00000000" w14:paraId="000000E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Team Members must be independent and free from conflicts of interest in the responsibilities they take on.</w:t>
      </w:r>
    </w:p>
    <w:p w:rsidR="00000000" w:rsidDel="00000000" w:rsidP="00000000" w:rsidRDefault="00000000" w:rsidRPr="00000000" w14:paraId="000000EF">
      <w:pPr>
        <w:pStyle w:val="Heading3"/>
        <w:keepNext w:val="0"/>
        <w:numPr>
          <w:ilvl w:val="2"/>
          <w:numId w:val="9"/>
        </w:numPr>
        <w:ind w:left="862" w:hanging="720"/>
        <w:rPr/>
      </w:pPr>
      <w:r w:rsidDel="00000000" w:rsidR="00000000" w:rsidRPr="00000000">
        <w:rPr>
          <w:rtl w:val="0"/>
        </w:rPr>
        <w:t xml:space="preserve">Other experts, support staff &amp; backstopping</w:t>
      </w:r>
    </w:p>
    <w:p w:rsidR="00000000" w:rsidDel="00000000" w:rsidP="00000000" w:rsidRDefault="00000000" w:rsidRPr="00000000" w14:paraId="000000F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costs for backstopping and support staff, as needed, are considered to be included in the tenderer's financial offer, as well as all additional costs that may arise within the implementation of this contract services.</w:t>
      </w:r>
    </w:p>
    <w:p w:rsidR="00000000" w:rsidDel="00000000" w:rsidP="00000000" w:rsidRDefault="00000000" w:rsidRPr="00000000" w14:paraId="000000F1">
      <w:pPr>
        <w:pStyle w:val="Heading2"/>
        <w:numPr>
          <w:ilvl w:val="1"/>
          <w:numId w:val="9"/>
        </w:numPr>
        <w:ind w:left="1200" w:hanging="720"/>
        <w:rPr/>
      </w:pPr>
      <w:bookmarkStart w:colFirst="0" w:colLast="0" w:name="_heading=h.s5p6rdehnxrx" w:id="22"/>
      <w:bookmarkEnd w:id="22"/>
      <w:r w:rsidDel="00000000" w:rsidR="00000000" w:rsidRPr="00000000">
        <w:rPr>
          <w:rtl w:val="0"/>
        </w:rPr>
        <w:t xml:space="preserve">Office accommodation</w:t>
      </w:r>
    </w:p>
    <w:p w:rsidR="00000000" w:rsidDel="00000000" w:rsidP="00000000" w:rsidRDefault="00000000" w:rsidRPr="00000000" w14:paraId="000000F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F3">
      <w:pPr>
        <w:pStyle w:val="Heading2"/>
        <w:numPr>
          <w:ilvl w:val="1"/>
          <w:numId w:val="9"/>
        </w:numPr>
        <w:ind w:left="1200" w:hanging="720"/>
        <w:rPr/>
      </w:pPr>
      <w:bookmarkStart w:colFirst="0" w:colLast="0" w:name="_heading=h.8oeazlcza39z" w:id="23"/>
      <w:bookmarkEnd w:id="23"/>
      <w:r w:rsidDel="00000000" w:rsidR="00000000" w:rsidRPr="00000000">
        <w:rPr>
          <w:rtl w:val="0"/>
        </w:rPr>
        <w:t xml:space="preserve">Facilities to be provided by the contractor</w:t>
      </w:r>
    </w:p>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shall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w:t>
      </w:r>
    </w:p>
    <w:p w:rsidR="00000000" w:rsidDel="00000000" w:rsidP="00000000" w:rsidRDefault="00000000" w:rsidRPr="00000000" w14:paraId="000000F5">
      <w:pPr>
        <w:pStyle w:val="Heading2"/>
        <w:numPr>
          <w:ilvl w:val="1"/>
          <w:numId w:val="9"/>
        </w:numPr>
        <w:ind w:left="1200" w:hanging="720"/>
        <w:rPr/>
      </w:pPr>
      <w:bookmarkStart w:colFirst="0" w:colLast="0" w:name="_heading=h.m63wb5vpxg0m" w:id="24"/>
      <w:bookmarkEnd w:id="24"/>
      <w:r w:rsidDel="00000000" w:rsidR="00000000" w:rsidRPr="00000000">
        <w:rPr>
          <w:rtl w:val="0"/>
        </w:rPr>
        <w:t xml:space="preserve">Equipment</w:t>
      </w:r>
    </w:p>
    <w:p w:rsidR="00000000" w:rsidDel="00000000" w:rsidP="00000000" w:rsidRDefault="00000000" w:rsidRPr="00000000" w14:paraId="000000F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No</w:t>
      </w:r>
      <w:r w:rsidDel="00000000" w:rsidR="00000000" w:rsidRPr="00000000">
        <w:rPr>
          <w:rFonts w:ascii="Times New Roman" w:cs="Times New Roman" w:eastAsia="Times New Roman" w:hAnsi="Times New Roman"/>
          <w:sz w:val="22"/>
          <w:szCs w:val="22"/>
          <w:rtl w:val="0"/>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rsidR="00000000" w:rsidDel="00000000" w:rsidP="00000000" w:rsidRDefault="00000000" w:rsidRPr="00000000" w14:paraId="000000F7">
      <w:pPr>
        <w:pStyle w:val="Heading1"/>
        <w:numPr>
          <w:ilvl w:val="0"/>
          <w:numId w:val="9"/>
        </w:numPr>
        <w:ind w:left="480" w:hanging="480"/>
        <w:rPr/>
      </w:pPr>
      <w:bookmarkStart w:colFirst="0" w:colLast="0" w:name="_heading=h.q6xu124dh7pv" w:id="25"/>
      <w:bookmarkEnd w:id="25"/>
      <w:r w:rsidDel="00000000" w:rsidR="00000000" w:rsidRPr="00000000">
        <w:rPr>
          <w:rtl w:val="0"/>
        </w:rPr>
        <w:t xml:space="preserve">REPORTS</w:t>
      </w:r>
    </w:p>
    <w:p w:rsidR="00000000" w:rsidDel="00000000" w:rsidP="00000000" w:rsidRDefault="00000000" w:rsidRPr="00000000" w14:paraId="000000F8">
      <w:pPr>
        <w:pStyle w:val="Heading2"/>
        <w:numPr>
          <w:ilvl w:val="1"/>
          <w:numId w:val="9"/>
        </w:numPr>
        <w:ind w:left="1200" w:hanging="720"/>
        <w:rPr/>
      </w:pPr>
      <w:bookmarkStart w:colFirst="0" w:colLast="0" w:name="_heading=h.y7pa3opq1c1r" w:id="26"/>
      <w:bookmarkEnd w:id="26"/>
      <w:r w:rsidDel="00000000" w:rsidR="00000000" w:rsidRPr="00000000">
        <w:rPr>
          <w:rtl w:val="0"/>
        </w:rPr>
        <w:t xml:space="preserve">Reporting requirements</w:t>
      </w:r>
    </w:p>
    <w:p w:rsidR="00000000" w:rsidDel="00000000" w:rsidP="00000000" w:rsidRDefault="00000000" w:rsidRPr="00000000" w14:paraId="000000F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contractor will submit the following reports in Turkish in one original and one copy (s):</w:t>
      </w:r>
    </w:p>
    <w:p w:rsidR="00000000" w:rsidDel="00000000" w:rsidP="00000000" w:rsidRDefault="00000000" w:rsidRPr="00000000" w14:paraId="000000FA">
      <w:pPr>
        <w:numPr>
          <w:ilvl w:val="0"/>
          <w:numId w:val="8"/>
        </w:numPr>
        <w:pBdr>
          <w:top w:space="0" w:sz="0" w:val="nil"/>
          <w:left w:space="0" w:sz="0" w:val="nil"/>
          <w:bottom w:space="0" w:sz="0" w:val="nil"/>
          <w:right w:space="0" w:sz="0" w:val="nil"/>
          <w:between w:space="0" w:sz="0" w:val="nil"/>
        </w:pBdr>
        <w:spacing w:after="0" w:lineRule="auto"/>
        <w:ind w:left="720" w:hanging="36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Contractor is expected to provide reports on the progress of the implementation of the tasks, along with the invoice for Event Management Services completed.</w:t>
      </w:r>
    </w:p>
    <w:p w:rsidR="00000000" w:rsidDel="00000000" w:rsidP="00000000" w:rsidRDefault="00000000" w:rsidRPr="00000000" w14:paraId="000000FB">
      <w:pPr>
        <w:pStyle w:val="Heading2"/>
        <w:numPr>
          <w:ilvl w:val="1"/>
          <w:numId w:val="9"/>
        </w:numPr>
        <w:ind w:left="1200" w:hanging="720"/>
        <w:rPr/>
      </w:pPr>
      <w:bookmarkStart w:colFirst="0" w:colLast="0" w:name="_heading=h.ekhbklejff8i" w:id="27"/>
      <w:bookmarkEnd w:id="27"/>
      <w:r w:rsidDel="00000000" w:rsidR="00000000" w:rsidRPr="00000000">
        <w:rPr>
          <w:rtl w:val="0"/>
        </w:rPr>
        <w:t xml:space="preserve">Submission and approval of reports</w:t>
      </w:r>
    </w:p>
    <w:p w:rsidR="00000000" w:rsidDel="00000000" w:rsidP="00000000" w:rsidRDefault="00000000" w:rsidRPr="00000000" w14:paraId="000000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report referred to above must be submitted to the Regional Business Center Coordinator identified in the contract. The project manager and Regional Business Center Coordinator will be responsible for approving the reports. </w:t>
      </w:r>
    </w:p>
    <w:p w:rsidR="00000000" w:rsidDel="00000000" w:rsidP="00000000" w:rsidRDefault="00000000" w:rsidRPr="00000000" w14:paraId="000000FD">
      <w:pPr>
        <w:pStyle w:val="Heading1"/>
        <w:numPr>
          <w:ilvl w:val="0"/>
          <w:numId w:val="9"/>
        </w:numPr>
        <w:ind w:left="480" w:hanging="480"/>
        <w:rPr/>
      </w:pPr>
      <w:bookmarkStart w:colFirst="0" w:colLast="0" w:name="_heading=h.zsk7zwp7dzh" w:id="28"/>
      <w:bookmarkEnd w:id="28"/>
      <w:r w:rsidDel="00000000" w:rsidR="00000000" w:rsidRPr="00000000">
        <w:rPr>
          <w:rtl w:val="0"/>
        </w:rPr>
        <w:t xml:space="preserve">MONITORING AND EVALUATION</w:t>
      </w:r>
    </w:p>
    <w:p w:rsidR="00000000" w:rsidDel="00000000" w:rsidP="00000000" w:rsidRDefault="00000000" w:rsidRPr="00000000" w14:paraId="000000FE">
      <w:pPr>
        <w:pStyle w:val="Heading2"/>
        <w:numPr>
          <w:ilvl w:val="1"/>
          <w:numId w:val="9"/>
        </w:numPr>
        <w:ind w:left="1200" w:hanging="720"/>
        <w:rPr/>
      </w:pPr>
      <w:bookmarkStart w:colFirst="0" w:colLast="0" w:name="_heading=h.kzzq79g4wzqz" w:id="29"/>
      <w:bookmarkEnd w:id="29"/>
      <w:r w:rsidDel="00000000" w:rsidR="00000000" w:rsidRPr="00000000">
        <w:rPr>
          <w:rtl w:val="0"/>
        </w:rPr>
        <w:t xml:space="preserve">Definition of indicators</w:t>
      </w:r>
    </w:p>
    <w:p w:rsidR="00000000" w:rsidDel="00000000" w:rsidP="00000000" w:rsidRDefault="00000000" w:rsidRPr="00000000" w14:paraId="000000F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Output 1: Full logistical coordination of events, including booking and transport, meals, and accommodation.</w:t>
      </w:r>
    </w:p>
    <w:p w:rsidR="00000000" w:rsidDel="00000000" w:rsidP="00000000" w:rsidRDefault="00000000" w:rsidRPr="00000000" w14:paraId="000001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Indicator: Successfully delivered all end-to-end Event Management Services </w:t>
      </w:r>
    </w:p>
    <w:p w:rsidR="00000000" w:rsidDel="00000000" w:rsidP="00000000" w:rsidRDefault="00000000" w:rsidRPr="00000000" w14:paraId="0000010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Output 2: Timely and accurate travel arrangements for all participants (e.g., flight tickets, ground transfers).</w:t>
      </w:r>
    </w:p>
    <w:p w:rsidR="00000000" w:rsidDel="00000000" w:rsidP="00000000" w:rsidRDefault="00000000" w:rsidRPr="00000000" w14:paraId="0000010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Indicator: All itineraries are timely prepared and acquired within the budget with no additional costs and delivered to the Contracting Authority</w:t>
      </w:r>
    </w:p>
    <w:p w:rsidR="00000000" w:rsidDel="00000000" w:rsidP="00000000" w:rsidRDefault="00000000" w:rsidRPr="00000000" w14:paraId="000001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tab/>
        <w:t xml:space="preserve">Output 3: Enhanced reputation of the REDI and overall promotion of the Project</w:t>
      </w:r>
    </w:p>
    <w:p w:rsidR="00000000" w:rsidDel="00000000" w:rsidP="00000000" w:rsidRDefault="00000000" w:rsidRPr="00000000" w14:paraId="0000010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Indicator: All visibility matters are duly aligned with the EU external projects' obligations and rules, as well as the REDI Türkiye mandatory specifications</w:t>
      </w:r>
    </w:p>
    <w:p w:rsidR="00000000" w:rsidDel="00000000" w:rsidP="00000000" w:rsidRDefault="00000000" w:rsidRPr="00000000" w14:paraId="00000105">
      <w:pPr>
        <w:pStyle w:val="Heading2"/>
        <w:numPr>
          <w:ilvl w:val="1"/>
          <w:numId w:val="9"/>
        </w:numPr>
        <w:ind w:left="1200" w:hanging="720"/>
        <w:rPr/>
      </w:pPr>
      <w:bookmarkStart w:colFirst="0" w:colLast="0" w:name="_heading=h.ljvbh9hnc821" w:id="30"/>
      <w:bookmarkEnd w:id="30"/>
      <w:r w:rsidDel="00000000" w:rsidR="00000000" w:rsidRPr="00000000">
        <w:rPr>
          <w:rtl w:val="0"/>
        </w:rPr>
        <w:t xml:space="preserve">Special requirements</w:t>
      </w:r>
    </w:p>
    <w:p w:rsidR="00000000" w:rsidDel="00000000" w:rsidP="00000000" w:rsidRDefault="00000000" w:rsidRPr="00000000" w14:paraId="0000010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Any discriminatory behavior, regardless of severity or context, will not be tolerated and will result in predetermined consequences, such as disciplinary action, suspension, or termination of this Contract. </w:t>
      </w:r>
    </w:p>
    <w:sectPr>
      <w:type w:val="nextPage"/>
      <w:pgSz w:h="16834" w:w="11913" w:orient="portrait"/>
      <w:pgMar w:bottom="1134" w:top="709" w:left="1134" w:right="1134"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Rule="auto"/>
      <w:ind w:right="-567"/>
      <w:jc w:val="left"/>
      <w:rPr>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right" w:leader="none" w:pos="9078"/>
      </w:tabs>
      <w:spacing w:after="0" w:before="120" w:lineRule="auto"/>
      <w:ind w:right="-567"/>
      <w:jc w:val="left"/>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color w:val="000000"/>
        <w:rtl w:val="0"/>
      </w:rPr>
      <w:tab/>
    </w:r>
    <w:r w:rsidDel="00000000" w:rsidR="00000000" w:rsidRPr="00000000">
      <w:rPr>
        <w:rFonts w:ascii="Times New Roman" w:cs="Times New Roman" w:eastAsia="Times New Roman" w:hAnsi="Times New Roman"/>
        <w:color w:val="000000"/>
        <w:sz w:val="18"/>
        <w:szCs w:val="18"/>
        <w:rtl w:val="0"/>
      </w:rPr>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right" w:leader="none" w:pos="9078"/>
      </w:tabs>
      <w:spacing w:after="0" w:lineRule="auto"/>
      <w:ind w:right="-567"/>
      <w:jc w:val="left"/>
      <w:rPr>
        <w:b w:val="1"/>
        <w:color w:val="000000"/>
        <w:sz w:val="16"/>
        <w:szCs w:val="16"/>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right" w:leader="none" w:pos="9000"/>
      </w:tabs>
      <w:spacing w:after="0" w:before="120" w:lineRule="auto"/>
      <w:ind w:right="-567"/>
      <w:jc w:val="left"/>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right" w:leader="none" w:pos="9000"/>
      </w:tabs>
      <w:spacing w:after="0" w:lineRule="auto"/>
      <w:ind w:right="-567"/>
      <w:jc w:val="left"/>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b8f_annexiitorglobal_en.doc</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480" w:hanging="480"/>
      </w:pPr>
      <w:rPr/>
    </w:lvl>
    <w:lvl w:ilvl="1">
      <w:start w:val="1"/>
      <w:numFmt w:val="decimal"/>
      <w:lvlText w:val="%1.%2."/>
      <w:lvlJc w:val="left"/>
      <w:pPr>
        <w:ind w:left="1200" w:hanging="720"/>
      </w:pPr>
      <w:rPr>
        <w:b w:val="1"/>
        <w:i w:val="0"/>
        <w:smallCaps w:val="0"/>
        <w:strike w:val="0"/>
        <w:u w:val="none"/>
        <w:vertAlign w:val="baseline"/>
      </w:rPr>
    </w:lvl>
    <w:lvl w:ilvl="2">
      <w:start w:val="1"/>
      <w:numFmt w:val="decimal"/>
      <w:lvlText w:val="%1.%2.%3."/>
      <w:lvlJc w:val="left"/>
      <w:pPr>
        <w:ind w:left="862"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ind w:left="482" w:hanging="482"/>
    </w:pPr>
    <w:rPr>
      <w:rFonts w:ascii="Times New Roman" w:cs="Times New Roman" w:eastAsia="Times New Roman" w:hAnsi="Times New Roman"/>
      <w:b w:val="1"/>
      <w:smallCaps w:val="1"/>
      <w:sz w:val="28"/>
      <w:szCs w:val="28"/>
    </w:rPr>
  </w:style>
  <w:style w:type="paragraph" w:styleId="Heading2">
    <w:name w:val="heading 2"/>
    <w:basedOn w:val="Normal"/>
    <w:next w:val="Normal"/>
    <w:pPr>
      <w:spacing w:before="120" w:lineRule="auto"/>
      <w:ind w:left="499" w:hanging="499"/>
      <w:jc w:val="left"/>
    </w:pPr>
    <w:rPr>
      <w:rFonts w:ascii="Times New Roman" w:cs="Times New Roman" w:eastAsia="Times New Roman" w:hAnsi="Times New Roman"/>
      <w:b w:val="1"/>
      <w:sz w:val="24"/>
      <w:szCs w:val="24"/>
    </w:rPr>
  </w:style>
  <w:style w:type="paragraph" w:styleId="Heading3">
    <w:name w:val="heading 3"/>
    <w:basedOn w:val="Normal"/>
    <w:next w:val="Normal"/>
    <w:pPr>
      <w:keepNext w:val="1"/>
      <w:ind w:left="567" w:hanging="567"/>
    </w:pPr>
    <w:rPr>
      <w:rFonts w:ascii="Times New Roman" w:cs="Times New Roman" w:eastAsia="Times New Roman" w:hAnsi="Times New Roman"/>
      <w:b w:val="1"/>
      <w:sz w:val="22"/>
      <w:szCs w:val="22"/>
    </w:rPr>
  </w:style>
  <w:style w:type="paragraph" w:styleId="Heading4">
    <w:name w:val="heading 4"/>
    <w:basedOn w:val="Normal"/>
    <w:next w:val="Normal"/>
    <w:pPr>
      <w:keepNext w:val="1"/>
      <w:ind w:left="1920" w:hanging="720"/>
    </w:pPr>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style>
  <w:style w:type="paragraph" w:styleId="Heading8">
    <w:name w:val="heading 8"/>
    <w:basedOn w:val="Normal"/>
    <w:next w:val="Normal"/>
    <w:qFormat w:val="1"/>
    <w:pPr>
      <w:tabs>
        <w:tab w:val="num" w:pos="0"/>
      </w:tabs>
      <w:spacing w:after="60" w:before="240"/>
      <w:outlineLvl w:val="7"/>
    </w:pPr>
    <w:rPr>
      <w:i w:val="1"/>
    </w:rPr>
  </w:style>
  <w:style w:type="paragraph" w:styleId="Heading9">
    <w:name w:val="heading 9"/>
    <w:basedOn w:val="Normal"/>
    <w:next w:val="Normal"/>
    <w:qFormat w:val="1"/>
    <w:pPr>
      <w:tabs>
        <w:tab w:val="num" w:pos="0"/>
      </w:tabs>
      <w:spacing w:after="60" w:before="240"/>
      <w:outlineLvl w:val="8"/>
    </w:pPr>
    <w:rPr>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semiHidden w:val="1"/>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val="1"/>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rPr>
      <w:rFonts w:ascii="Times New Roman" w:hAnsi="Times New Roman"/>
      <w:sz w:val="24"/>
      <w:lang w:eastAsia="en-US"/>
    </w:rPr>
  </w:style>
  <w:style w:type="paragraph" w:styleId="ListBullet2">
    <w:name w:val="List Bullet 2"/>
    <w:basedOn w:val="Text2"/>
    <w:rsid w:val="00B902C8"/>
    <w:pPr>
      <w:numPr>
        <w:numId w:val="9"/>
      </w:numPr>
      <w:tabs>
        <w:tab w:val="clear" w:pos="2161"/>
      </w:tabs>
    </w:pPr>
    <w:rPr>
      <w:rFonts w:ascii="Times New Roman" w:hAnsi="Times New Roman"/>
      <w:sz w:val="24"/>
      <w:lang w:eastAsia="en-US"/>
    </w:rPr>
  </w:style>
  <w:style w:type="paragraph" w:styleId="ListBullet3">
    <w:name w:val="List Bullet 3"/>
    <w:basedOn w:val="Text3"/>
    <w:rsid w:val="00B902C8"/>
    <w:pPr>
      <w:tabs>
        <w:tab w:val="clear" w:pos="2302"/>
        <w:tab w:val="num" w:pos="720"/>
      </w:tabs>
      <w:ind w:left="720" w:hanging="720"/>
    </w:pPr>
    <w:rPr>
      <w:rFonts w:ascii="Times New Roman" w:hAnsi="Times New Roman"/>
      <w:sz w:val="24"/>
      <w:lang w:eastAsia="en-US"/>
    </w:rPr>
  </w:style>
  <w:style w:type="paragraph" w:styleId="ListBullet4">
    <w:name w:val="List Bullet 4"/>
    <w:basedOn w:val="Text4"/>
    <w:rsid w:val="00B902C8"/>
    <w:pPr>
      <w:tabs>
        <w:tab w:val="clear" w:pos="2302"/>
        <w:tab w:val="num" w:pos="720"/>
      </w:tabs>
      <w:ind w:left="720" w:hanging="720"/>
    </w:pPr>
    <w:rPr>
      <w:rFonts w:ascii="Times New Roman" w:hAnsi="Times New Roman"/>
      <w:sz w:val="24"/>
      <w:lang w:eastAsia="en-US"/>
    </w:rPr>
  </w:style>
  <w:style w:type="paragraph" w:styleId="ListBullet5">
    <w:name w:val="List Bullet 5"/>
    <w:basedOn w:val="Normal"/>
    <w:autoRedefine w:val="1"/>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tabs>
        <w:tab w:val="num" w:pos="720"/>
      </w:tabs>
      <w:ind w:left="720" w:hanging="720"/>
    </w:pPr>
    <w:rPr>
      <w:rFonts w:ascii="Times New Roman" w:hAnsi="Times New Roman"/>
      <w:sz w:val="24"/>
      <w:lang w:eastAsia="en-US"/>
    </w:rPr>
  </w:style>
  <w:style w:type="paragraph" w:styleId="ListNumber2">
    <w:name w:val="List Number 2"/>
    <w:basedOn w:val="Text2"/>
    <w:rsid w:val="00B902C8"/>
    <w:pPr>
      <w:tabs>
        <w:tab w:val="clear" w:pos="2161"/>
        <w:tab w:val="num" w:pos="720"/>
      </w:tabs>
      <w:ind w:left="720" w:hanging="720"/>
    </w:pPr>
    <w:rPr>
      <w:rFonts w:ascii="Times New Roman" w:hAnsi="Times New Roman"/>
      <w:sz w:val="24"/>
      <w:lang w:eastAsia="en-US"/>
    </w:rPr>
  </w:style>
  <w:style w:type="paragraph" w:styleId="ListNumber3">
    <w:name w:val="List Number 3"/>
    <w:basedOn w:val="Text3"/>
    <w:rsid w:val="00B902C8"/>
    <w:pPr>
      <w:tabs>
        <w:tab w:val="clear" w:pos="2302"/>
        <w:tab w:val="num" w:pos="720"/>
      </w:tabs>
      <w:ind w:left="720" w:hanging="720"/>
    </w:pPr>
    <w:rPr>
      <w:rFonts w:ascii="Times New Roman" w:hAnsi="Times New Roman"/>
      <w:sz w:val="24"/>
      <w:lang w:eastAsia="en-US"/>
    </w:rPr>
  </w:style>
  <w:style w:type="paragraph" w:styleId="ListNumber4">
    <w:name w:val="List Number 4"/>
    <w:basedOn w:val="Text4"/>
    <w:rsid w:val="00B902C8"/>
    <w:pPr>
      <w:tabs>
        <w:tab w:val="clear" w:pos="2302"/>
        <w:tab w:val="num" w:pos="720"/>
      </w:tabs>
      <w:ind w:left="720" w:hanging="720"/>
    </w:pPr>
    <w:rPr>
      <w:rFonts w:ascii="Times New Roman" w:hAnsi="Times New Roman"/>
      <w:sz w:val="24"/>
      <w:lang w:eastAsia="en-US"/>
    </w:rPr>
  </w:style>
  <w:style w:type="paragraph" w:styleId="ListNumber5">
    <w:name w:val="List Number 5"/>
    <w:basedOn w:val="Normal"/>
    <w:pPr>
      <w:numPr>
        <w:numId w:val="2"/>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outlineLvl w:val="9"/>
    </w:pPr>
    <w:rPr>
      <w:b w:val="0"/>
    </w:rPr>
  </w:style>
  <w:style w:type="paragraph" w:styleId="NumPar3" w:customStyle="1">
    <w:name w:val="NumPar 3"/>
    <w:basedOn w:val="Heading3"/>
    <w:next w:val="Text3"/>
    <w:pPr>
      <w:keepNext w:val="0"/>
      <w:outlineLvl w:val="9"/>
    </w:pPr>
    <w:rPr>
      <w:i w:val="1"/>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b w:val="1"/>
    </w:rPr>
  </w:style>
  <w:style w:type="paragraph" w:styleId="TOC1">
    <w:name w:val="toc 1"/>
    <w:basedOn w:val="Normal"/>
    <w:next w:val="Normal"/>
    <w:uiPriority w:val="39"/>
    <w:rsid w:val="009D2CAF"/>
    <w:pPr>
      <w:tabs>
        <w:tab w:val="right" w:leader="dot" w:pos="8640"/>
      </w:tabs>
      <w:spacing w:after="60" w:before="60"/>
      <w:ind w:left="482" w:right="720" w:hanging="482"/>
    </w:pPr>
    <w:rPr>
      <w:rFonts w:ascii="Times New Roman" w:hAnsi="Times New Roman"/>
      <w:b w:val="1"/>
      <w:caps w:val="1"/>
      <w:sz w:val="24"/>
      <w:szCs w:val="24"/>
      <w:lang w:eastAsia="en-US"/>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OC3">
    <w:name w:val="toc 3"/>
    <w:basedOn w:val="Normal"/>
    <w:next w:val="Normal"/>
    <w:semiHidden w:val="1"/>
    <w:rsid w:val="0061269A"/>
    <w:pPr>
      <w:tabs>
        <w:tab w:val="right" w:leader="dot" w:pos="8640"/>
      </w:tabs>
      <w:spacing w:after="60" w:before="60"/>
      <w:ind w:left="1916" w:right="720" w:hanging="839"/>
    </w:pPr>
    <w:rPr>
      <w:rFonts w:ascii="Times New Roman" w:hAnsi="Times New Roman"/>
      <w:sz w:val="24"/>
      <w:szCs w:val="24"/>
      <w:lang w:eastAsia="en-US"/>
    </w:rPr>
  </w:style>
  <w:style w:type="paragraph" w:styleId="TOC4">
    <w:name w:val="toc 4"/>
    <w:basedOn w:val="Normal"/>
    <w:next w:val="Normal"/>
    <w:semiHidden w:val="1"/>
    <w:rsid w:val="0061269A"/>
    <w:pPr>
      <w:tabs>
        <w:tab w:val="right" w:leader="dot" w:pos="8641"/>
      </w:tabs>
      <w:spacing w:after="60" w:before="60"/>
      <w:ind w:left="2880" w:right="720" w:hanging="964"/>
    </w:pPr>
    <w:rPr>
      <w:rFonts w:ascii="Times New Roman" w:hAnsi="Times New Roman"/>
      <w:sz w:val="24"/>
      <w:szCs w:val="24"/>
      <w:lang w:eastAsia="en-US"/>
    </w:rPr>
  </w:style>
  <w:style w:type="paragraph" w:styleId="TOC5">
    <w:name w:val="toc 5"/>
    <w:basedOn w:val="Normal"/>
    <w:next w:val="Normal"/>
    <w:semiHidden w:val="1"/>
    <w:rsid w:val="00B902C8"/>
    <w:pPr>
      <w:tabs>
        <w:tab w:val="right" w:leader="dot" w:pos="8641"/>
      </w:tabs>
      <w:spacing w:after="120" w:before="240"/>
      <w:ind w:right="720"/>
    </w:pPr>
    <w:rPr>
      <w:rFonts w:ascii="Times New Roman" w:hAnsi="Times New Roman"/>
      <w:caps w:val="1"/>
      <w:sz w:val="24"/>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semiHidden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u w:val="single"/>
    </w:rPr>
  </w:style>
  <w:style w:type="paragraph" w:styleId="Annexetitle" w:customStyle="1">
    <w:name w:val="Annexe_title"/>
    <w:basedOn w:val="Heading1"/>
    <w:next w:val="Normal"/>
    <w:autoRedefine w:val="1"/>
    <w:rsid w:val="0019480C"/>
    <w:pPr>
      <w:keepNext w:val="0"/>
      <w:pageBreakBefore w:val="1"/>
      <w:tabs>
        <w:tab w:val="left" w:pos="1701"/>
        <w:tab w:val="left" w:pos="2552"/>
      </w:tabs>
      <w:ind w:left="0" w:firstLine="0"/>
      <w:jc w:val="center"/>
      <w:outlineLvl w:val="9"/>
    </w:pPr>
    <w:rPr>
      <w:caps w:val="1"/>
      <w:smallCaps w:val="0"/>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B902C8"/>
    <w:pPr>
      <w:spacing w:after="480"/>
      <w:ind w:left="567" w:hanging="567"/>
      <w:jc w:val="left"/>
    </w:pPr>
    <w:rPr>
      <w:rFonts w:ascii="Times New Roman" w:hAnsi="Times New Roman"/>
      <w:sz w:val="24"/>
      <w:lang w:eastAsia="en-US"/>
    </w:rPr>
  </w:style>
  <w:style w:type="paragraph" w:styleId="ListBullet1" w:customStyle="1">
    <w:name w:val="List Bullet 1"/>
    <w:basedOn w:val="Text1"/>
    <w:rsid w:val="00B902C8"/>
    <w:pPr>
      <w:tabs>
        <w:tab w:val="num" w:pos="720"/>
      </w:tabs>
      <w:ind w:left="720" w:hanging="720"/>
    </w:pPr>
    <w:rPr>
      <w:rFonts w:ascii="Times New Roman" w:hAnsi="Times New Roman"/>
      <w:sz w:val="24"/>
      <w:lang w:eastAsia="en-US"/>
    </w:rPr>
  </w:style>
  <w:style w:type="paragraph" w:styleId="ListDash" w:customStyle="1">
    <w:name w:val="List Dash"/>
    <w:basedOn w:val="Normal"/>
    <w:rsid w:val="00B902C8"/>
    <w:pPr>
      <w:tabs>
        <w:tab w:val="num" w:pos="720"/>
      </w:tabs>
      <w:ind w:left="720" w:hanging="720"/>
    </w:pPr>
    <w:rPr>
      <w:rFonts w:ascii="Times New Roman" w:hAnsi="Times New Roman"/>
      <w:sz w:val="24"/>
      <w:lang w:eastAsia="en-US"/>
    </w:rPr>
  </w:style>
  <w:style w:type="paragraph" w:styleId="ListDash1" w:customStyle="1">
    <w:name w:val="List Dash 1"/>
    <w:basedOn w:val="Text1"/>
    <w:rsid w:val="00B902C8"/>
    <w:pPr>
      <w:tabs>
        <w:tab w:val="num" w:pos="720"/>
      </w:tabs>
      <w:ind w:left="720" w:hanging="720"/>
    </w:pPr>
    <w:rPr>
      <w:rFonts w:ascii="Times New Roman" w:hAnsi="Times New Roman"/>
      <w:sz w:val="24"/>
      <w:lang w:eastAsia="en-US"/>
    </w:rPr>
  </w:style>
  <w:style w:type="paragraph" w:styleId="ListDash2" w:customStyle="1">
    <w:name w:val="List Dash 2"/>
    <w:basedOn w:val="Text2"/>
    <w:rsid w:val="00B902C8"/>
    <w:pPr>
      <w:tabs>
        <w:tab w:val="clear" w:pos="2161"/>
        <w:tab w:val="num" w:pos="720"/>
      </w:tabs>
      <w:ind w:left="720" w:hanging="720"/>
    </w:pPr>
    <w:rPr>
      <w:rFonts w:ascii="Times New Roman" w:hAnsi="Times New Roman"/>
      <w:sz w:val="24"/>
      <w:lang w:eastAsia="en-US"/>
    </w:rPr>
  </w:style>
  <w:style w:type="paragraph" w:styleId="ListDash3" w:customStyle="1">
    <w:name w:val="List Dash 3"/>
    <w:basedOn w:val="Text3"/>
    <w:rsid w:val="00B902C8"/>
    <w:pPr>
      <w:tabs>
        <w:tab w:val="clear" w:pos="2302"/>
        <w:tab w:val="num" w:pos="720"/>
      </w:tabs>
      <w:ind w:left="720" w:hanging="720"/>
    </w:pPr>
    <w:rPr>
      <w:rFonts w:ascii="Times New Roman" w:hAnsi="Times New Roman"/>
      <w:sz w:val="24"/>
      <w:lang w:eastAsia="en-US"/>
    </w:rPr>
  </w:style>
  <w:style w:type="paragraph" w:styleId="ListDash4" w:customStyle="1">
    <w:name w:val="List Dash 4"/>
    <w:basedOn w:val="Text4"/>
    <w:rsid w:val="00B902C8"/>
    <w:pPr>
      <w:tabs>
        <w:tab w:val="clear" w:pos="2302"/>
        <w:tab w:val="num" w:pos="720"/>
      </w:tabs>
      <w:ind w:left="720" w:hanging="720"/>
    </w:pPr>
    <w:rPr>
      <w:rFonts w:ascii="Times New Roman" w:hAnsi="Times New Roman"/>
      <w:sz w:val="24"/>
      <w:lang w:eastAsia="en-US"/>
    </w:rPr>
  </w:style>
  <w:style w:type="paragraph" w:styleId="ListNumber1" w:customStyle="1">
    <w:name w:val="List Number 1"/>
    <w:basedOn w:val="Text1"/>
    <w:rsid w:val="00B902C8"/>
    <w:pPr>
      <w:tabs>
        <w:tab w:val="num" w:pos="720"/>
      </w:tabs>
      <w:ind w:left="720" w:hanging="720"/>
    </w:pPr>
    <w:rPr>
      <w:rFonts w:ascii="Times New Roman" w:hAnsi="Times New Roman"/>
      <w:sz w:val="24"/>
      <w:lang w:eastAsia="en-US"/>
    </w:rPr>
  </w:style>
  <w:style w:type="paragraph" w:styleId="ListNumberLevel2" w:customStyle="1">
    <w:name w:val="List Number (Level 2)"/>
    <w:basedOn w:val="Normal"/>
    <w:rsid w:val="00B902C8"/>
    <w:pPr>
      <w:numPr>
        <w:ilvl w:val="1"/>
        <w:numId w:val="12"/>
      </w:numPr>
    </w:pPr>
    <w:rPr>
      <w:rFonts w:ascii="Times New Roman" w:hAnsi="Times New Roman"/>
      <w:sz w:val="24"/>
      <w:lang w:eastAsia="en-US"/>
    </w:rPr>
  </w:style>
  <w:style w:type="paragraph" w:styleId="ListNumber1Level2" w:customStyle="1">
    <w:name w:val="List Number 1 (Level 2)"/>
    <w:basedOn w:val="Text1"/>
    <w:rsid w:val="00B902C8"/>
    <w:pPr>
      <w:tabs>
        <w:tab w:val="num" w:pos="1440"/>
      </w:tabs>
      <w:ind w:left="1440" w:hanging="720"/>
    </w:pPr>
    <w:rPr>
      <w:rFonts w:ascii="Times New Roman" w:hAnsi="Times New Roman"/>
      <w:sz w:val="24"/>
      <w:lang w:eastAsia="en-US"/>
    </w:rPr>
  </w:style>
  <w:style w:type="paragraph" w:styleId="ListNumber2Level2" w:customStyle="1">
    <w:name w:val="List Number 2 (Level 2)"/>
    <w:basedOn w:val="Text2"/>
    <w:rsid w:val="00B902C8"/>
    <w:pPr>
      <w:tabs>
        <w:tab w:val="clear" w:pos="2161"/>
        <w:tab w:val="num" w:pos="1440"/>
      </w:tabs>
      <w:ind w:left="1440" w:hanging="720"/>
    </w:pPr>
    <w:rPr>
      <w:rFonts w:ascii="Times New Roman" w:hAnsi="Times New Roman"/>
      <w:sz w:val="24"/>
      <w:lang w:eastAsia="en-US"/>
    </w:rPr>
  </w:style>
  <w:style w:type="paragraph" w:styleId="ListNumber3Level2" w:customStyle="1">
    <w:name w:val="List Number 3 (Level 2)"/>
    <w:basedOn w:val="Text3"/>
    <w:rsid w:val="00B902C8"/>
    <w:pPr>
      <w:tabs>
        <w:tab w:val="clear" w:pos="2302"/>
        <w:tab w:val="num" w:pos="1440"/>
      </w:tabs>
      <w:ind w:left="1440" w:hanging="720"/>
    </w:pPr>
    <w:rPr>
      <w:rFonts w:ascii="Times New Roman" w:hAnsi="Times New Roman"/>
      <w:sz w:val="24"/>
      <w:lang w:eastAsia="en-US"/>
    </w:rPr>
  </w:style>
  <w:style w:type="paragraph" w:styleId="ListNumber4Level2" w:customStyle="1">
    <w:name w:val="List Number 4 (Level 2)"/>
    <w:basedOn w:val="Text4"/>
    <w:rsid w:val="00B902C8"/>
    <w:pPr>
      <w:tabs>
        <w:tab w:val="clear" w:pos="2302"/>
        <w:tab w:val="num" w:pos="1440"/>
      </w:tabs>
      <w:ind w:left="1440" w:hanging="720"/>
    </w:pPr>
    <w:rPr>
      <w:rFonts w:ascii="Times New Roman" w:hAnsi="Times New Roman"/>
      <w:sz w:val="24"/>
      <w:lang w:eastAsia="en-US"/>
    </w:rPr>
  </w:style>
  <w:style w:type="paragraph" w:styleId="ListNumberLevel3" w:customStyle="1">
    <w:name w:val="List Number (Level 3)"/>
    <w:basedOn w:val="Normal"/>
    <w:rsid w:val="00B902C8"/>
    <w:pPr>
      <w:numPr>
        <w:ilvl w:val="2"/>
        <w:numId w:val="12"/>
      </w:numPr>
    </w:pPr>
    <w:rPr>
      <w:rFonts w:ascii="Times New Roman" w:hAnsi="Times New Roman"/>
      <w:sz w:val="24"/>
      <w:lang w:eastAsia="en-US"/>
    </w:rPr>
  </w:style>
  <w:style w:type="paragraph" w:styleId="ListNumber1Level3" w:customStyle="1">
    <w:name w:val="List Number 1 (Level 3)"/>
    <w:basedOn w:val="Text1"/>
    <w:rsid w:val="00B902C8"/>
    <w:pPr>
      <w:tabs>
        <w:tab w:val="num" w:pos="2160"/>
      </w:tabs>
      <w:ind w:left="2160" w:hanging="720"/>
    </w:pPr>
    <w:rPr>
      <w:rFonts w:ascii="Times New Roman" w:hAnsi="Times New Roman"/>
      <w:sz w:val="24"/>
      <w:lang w:eastAsia="en-US"/>
    </w:rPr>
  </w:style>
  <w:style w:type="paragraph" w:styleId="ListNumber2Level3" w:customStyle="1">
    <w:name w:val="List Number 2 (Level 3)"/>
    <w:basedOn w:val="Text2"/>
    <w:rsid w:val="00B902C8"/>
    <w:pPr>
      <w:tabs>
        <w:tab w:val="clear" w:pos="2161"/>
      </w:tabs>
      <w:ind w:left="2160" w:hanging="720"/>
    </w:pPr>
    <w:rPr>
      <w:rFonts w:ascii="Times New Roman" w:hAnsi="Times New Roman"/>
      <w:sz w:val="24"/>
      <w:lang w:eastAsia="en-US"/>
    </w:rPr>
  </w:style>
  <w:style w:type="paragraph" w:styleId="ListNumber3Level3" w:customStyle="1">
    <w:name w:val="List Number 3 (Level 3)"/>
    <w:basedOn w:val="Text3"/>
    <w:rsid w:val="00B902C8"/>
    <w:pPr>
      <w:tabs>
        <w:tab w:val="clear" w:pos="2302"/>
        <w:tab w:val="num" w:pos="2160"/>
      </w:tabs>
      <w:ind w:left="2160" w:hanging="720"/>
    </w:pPr>
    <w:rPr>
      <w:rFonts w:ascii="Times New Roman" w:hAnsi="Times New Roman"/>
      <w:sz w:val="24"/>
      <w:lang w:eastAsia="en-US"/>
    </w:rPr>
  </w:style>
  <w:style w:type="paragraph" w:styleId="ListNumber4Level3" w:customStyle="1">
    <w:name w:val="List Number 4 (Level 3)"/>
    <w:basedOn w:val="Text4"/>
    <w:rsid w:val="00B902C8"/>
    <w:pPr>
      <w:tabs>
        <w:tab w:val="clear" w:pos="2302"/>
        <w:tab w:val="num" w:pos="2160"/>
      </w:tabs>
      <w:ind w:left="2160" w:hanging="720"/>
    </w:pPr>
    <w:rPr>
      <w:rFonts w:ascii="Times New Roman" w:hAnsi="Times New Roman"/>
      <w:sz w:val="24"/>
      <w:lang w:eastAsia="en-US"/>
    </w:rPr>
  </w:style>
  <w:style w:type="paragraph" w:styleId="ListNumberLevel4" w:customStyle="1">
    <w:name w:val="List Number (Level 4)"/>
    <w:basedOn w:val="Normal"/>
    <w:rsid w:val="00B902C8"/>
    <w:pPr>
      <w:numPr>
        <w:ilvl w:val="3"/>
        <w:numId w:val="12"/>
      </w:numPr>
    </w:pPr>
    <w:rPr>
      <w:rFonts w:ascii="Times New Roman" w:hAnsi="Times New Roman"/>
      <w:sz w:val="24"/>
      <w:lang w:eastAsia="en-US"/>
    </w:rPr>
  </w:style>
  <w:style w:type="paragraph" w:styleId="ListNumber1Level4" w:customStyle="1">
    <w:name w:val="List Number 1 (Level 4)"/>
    <w:basedOn w:val="Text1"/>
    <w:rsid w:val="00B902C8"/>
    <w:pPr>
      <w:tabs>
        <w:tab w:val="num" w:pos="2880"/>
      </w:tabs>
      <w:ind w:left="2880" w:hanging="720"/>
    </w:pPr>
    <w:rPr>
      <w:rFonts w:ascii="Times New Roman" w:hAnsi="Times New Roman"/>
      <w:sz w:val="24"/>
      <w:lang w:eastAsia="en-US"/>
    </w:rPr>
  </w:style>
  <w:style w:type="paragraph" w:styleId="ListNumber2Level4" w:customStyle="1">
    <w:name w:val="List Number 2 (Level 4)"/>
    <w:basedOn w:val="Text2"/>
    <w:rsid w:val="00B902C8"/>
    <w:pPr>
      <w:tabs>
        <w:tab w:val="clear" w:pos="2161"/>
        <w:tab w:val="num" w:pos="2880"/>
      </w:tabs>
      <w:ind w:left="2880" w:hanging="720"/>
    </w:pPr>
    <w:rPr>
      <w:rFonts w:ascii="Times New Roman" w:hAnsi="Times New Roman"/>
      <w:sz w:val="24"/>
      <w:lang w:eastAsia="en-US"/>
    </w:rPr>
  </w:style>
  <w:style w:type="paragraph" w:styleId="ListNumber3Level4" w:customStyle="1">
    <w:name w:val="List Number 3 (Level 4)"/>
    <w:basedOn w:val="Text3"/>
    <w:rsid w:val="00B902C8"/>
    <w:pPr>
      <w:tabs>
        <w:tab w:val="clear" w:pos="2302"/>
        <w:tab w:val="num" w:pos="2880"/>
      </w:tabs>
      <w:ind w:left="2880" w:hanging="720"/>
    </w:pPr>
    <w:rPr>
      <w:rFonts w:ascii="Times New Roman" w:hAnsi="Times New Roman"/>
      <w:sz w:val="24"/>
      <w:lang w:eastAsia="en-US"/>
    </w:rPr>
  </w:style>
  <w:style w:type="paragraph" w:styleId="ListNumber4Level4" w:customStyle="1">
    <w:name w:val="List Number 4 (Level 4)"/>
    <w:basedOn w:val="Text4"/>
    <w:rsid w:val="00B902C8"/>
    <w:pPr>
      <w:tabs>
        <w:tab w:val="clear" w:pos="2302"/>
        <w:tab w:val="num" w:pos="2880"/>
      </w:tabs>
      <w:ind w:left="2880" w:hanging="720"/>
    </w:pPr>
    <w:rPr>
      <w:rFonts w:ascii="Times New Roman" w:hAnsi="Times New Roman"/>
      <w:sz w:val="24"/>
      <w:lang w:eastAsia="en-US"/>
    </w:rPr>
  </w:style>
  <w:style w:type="paragraph" w:styleId="TOCHeading">
    <w:name w:val="TOC Heading"/>
    <w:basedOn w:val="Normal"/>
    <w:next w:val="Normal"/>
    <w:qFormat w:val="1"/>
    <w:rsid w:val="00B902C8"/>
    <w:pPr>
      <w:keepNext w:val="1"/>
      <w:spacing w:before="240"/>
      <w:jc w:val="center"/>
    </w:pPr>
    <w:rPr>
      <w:rFonts w:ascii="Times New Roman" w:hAnsi="Times New Roman"/>
      <w:b w:val="1"/>
      <w:sz w:val="24"/>
      <w:lang w:eastAsia="en-US"/>
    </w:rPr>
  </w:style>
  <w:style w:type="paragraph" w:styleId="NormalWeb">
    <w:name w:val="Normal (Web)"/>
    <w:basedOn w:val="Normal"/>
    <w:rsid w:val="007C05EF"/>
    <w:pPr>
      <w:spacing w:after="60" w:before="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val="1"/>
    <w:rsid w:val="0061269A"/>
    <w:rPr>
      <w:b w:val="1"/>
      <w:bCs w:val="1"/>
    </w:rPr>
  </w:style>
  <w:style w:type="paragraph" w:styleId="BalloonText">
    <w:name w:val="Balloon Text"/>
    <w:basedOn w:val="Normal"/>
    <w:semiHidden w:val="1"/>
    <w:rsid w:val="0061269A"/>
    <w:rPr>
      <w:rFonts w:ascii="Tahoma" w:hAnsi="Tahoma"/>
      <w:sz w:val="16"/>
      <w:szCs w:val="16"/>
    </w:rPr>
  </w:style>
  <w:style w:type="paragraph" w:styleId="ListParagraph">
    <w:name w:val="List Paragraph"/>
    <w:basedOn w:val="Normal"/>
    <w:uiPriority w:val="34"/>
    <w:qFormat w:val="1"/>
    <w:rsid w:val="001C4DD2"/>
    <w:pPr>
      <w:spacing w:after="0"/>
      <w:ind w:left="720"/>
      <w:jc w:val="left"/>
    </w:pPr>
    <w:rPr>
      <w:rFonts w:ascii="Calibri" w:cs="Calibri" w:eastAsia="Calibri" w:hAnsi="Calibri"/>
      <w:sz w:val="22"/>
      <w:szCs w:val="22"/>
    </w:rPr>
  </w:style>
  <w:style w:type="character" w:styleId="CommentTextChar" w:customStyle="1">
    <w:name w:val="Comment Text Char"/>
    <w:link w:val="CommentText"/>
    <w:semiHidden w:val="1"/>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val="1"/>
    <w:uiPriority w:val="99"/>
    <w:semiHidden w:val="1"/>
    <w:rsid w:val="009F2A7A"/>
    <w:rPr>
      <w:lang w:eastAsia="en-GB"/>
    </w:rPr>
  </w:style>
  <w:style w:type="paragraph" w:styleId="Default" w:customStyle="1">
    <w:name w:val="Default"/>
    <w:rsid w:val="00A26147"/>
    <w:pPr>
      <w:autoSpaceDE w:val="0"/>
      <w:autoSpaceDN w:val="0"/>
      <w:adjustRightInd w:val="0"/>
    </w:pPr>
    <w:rPr>
      <w:color w:val="000000"/>
      <w:sz w:val="24"/>
      <w:szCs w:val="24"/>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VxGtBslJ+O1b1rNl7A4HnowTw==">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2025-08-04T11:35:00Z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ContentTypeId">
    <vt:lpwstr>0x010100724FDE23FB365D4CB8B2901107175F9F</vt:lpwstr>
  </property>
  <property fmtid="{D5CDD505-2E9C-101B-9397-08002B2CF9AE}" pid="9" name="GrammarlyDocumentId">
    <vt:lpwstr>356b1e8b-964d-4bef-90a1-8e47d5129937</vt:lpwstr>
  </property>
</Properties>
</file>