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CDDE" w14:textId="1D74E78D" w:rsidR="00942B94" w:rsidRPr="00BF24EB" w:rsidRDefault="00C0193D" w:rsidP="00BF24EB">
      <w:pPr>
        <w:keepLines/>
        <w:pageBreakBefore/>
        <w:pBdr>
          <w:top w:val="nil"/>
          <w:left w:val="nil"/>
          <w:bottom w:val="nil"/>
          <w:right w:val="nil"/>
          <w:between w:val="nil"/>
        </w:pBdr>
        <w:tabs>
          <w:tab w:val="left" w:pos="1701"/>
          <w:tab w:val="left" w:pos="2552"/>
        </w:tabs>
        <w:spacing w:after="0"/>
        <w:ind w:left="284"/>
        <w:rPr>
          <w:rFonts w:ascii="Times New Roman" w:eastAsia="Times New Roman" w:hAnsi="Times New Roman" w:cs="Times New Roman"/>
          <w:b/>
          <w:sz w:val="24"/>
          <w:szCs w:val="24"/>
        </w:rPr>
      </w:pPr>
      <w:bookmarkStart w:id="0" w:name="_heading=h.ef2jprvavio3" w:colFirst="0" w:colLast="0"/>
      <w:bookmarkEnd w:id="0"/>
      <w:r w:rsidRPr="00BF24EB">
        <w:rPr>
          <w:rFonts w:ascii="Times New Roman" w:eastAsia="Times New Roman" w:hAnsi="Times New Roman" w:cs="Times New Roman"/>
          <w:b/>
          <w:sz w:val="24"/>
          <w:szCs w:val="24"/>
        </w:rPr>
        <w:t>ANNEX II: TERMS OF REFERENCE</w:t>
      </w:r>
      <w:r w:rsidR="00FE5696">
        <w:rPr>
          <w:rFonts w:ascii="Times New Roman" w:eastAsia="Times New Roman" w:hAnsi="Times New Roman" w:cs="Times New Roman"/>
          <w:b/>
          <w:sz w:val="24"/>
          <w:szCs w:val="24"/>
        </w:rPr>
        <w:t xml:space="preserve"> – Cluster Experts</w:t>
      </w:r>
    </w:p>
    <w:p w14:paraId="2E7BCDDF" w14:textId="77777777" w:rsidR="00942B94" w:rsidRPr="00BF24EB" w:rsidRDefault="00942B94" w:rsidP="00BF24EB">
      <w:pPr>
        <w:pBdr>
          <w:top w:val="nil"/>
          <w:left w:val="nil"/>
          <w:bottom w:val="nil"/>
          <w:right w:val="nil"/>
          <w:between w:val="nil"/>
        </w:pBdr>
        <w:tabs>
          <w:tab w:val="right" w:pos="8640"/>
        </w:tabs>
        <w:spacing w:after="0"/>
        <w:ind w:left="284"/>
        <w:rPr>
          <w:rFonts w:ascii="Times New Roman" w:eastAsia="Times New Roman" w:hAnsi="Times New Roman" w:cs="Times New Roman"/>
          <w:sz w:val="24"/>
          <w:szCs w:val="24"/>
        </w:rPr>
      </w:pPr>
    </w:p>
    <w:p w14:paraId="2E7BCDE0" w14:textId="77777777" w:rsidR="00942B94" w:rsidRPr="00BF24EB" w:rsidRDefault="00942B94" w:rsidP="00BF24EB">
      <w:pPr>
        <w:pBdr>
          <w:top w:val="nil"/>
          <w:left w:val="nil"/>
          <w:bottom w:val="nil"/>
          <w:right w:val="nil"/>
          <w:between w:val="nil"/>
        </w:pBdr>
        <w:tabs>
          <w:tab w:val="right" w:pos="8640"/>
        </w:tabs>
        <w:spacing w:after="0"/>
        <w:ind w:left="284"/>
        <w:rPr>
          <w:rFonts w:ascii="Times New Roman" w:eastAsia="Times New Roman" w:hAnsi="Times New Roman" w:cs="Times New Roman"/>
          <w:sz w:val="24"/>
          <w:szCs w:val="24"/>
        </w:rPr>
      </w:pPr>
    </w:p>
    <w:sdt>
      <w:sdtPr>
        <w:rPr>
          <w:rFonts w:ascii="Times New Roman" w:hAnsi="Times New Roman" w:cs="Times New Roman"/>
          <w:sz w:val="24"/>
          <w:szCs w:val="24"/>
        </w:rPr>
        <w:id w:val="-2031656526"/>
        <w:docPartObj>
          <w:docPartGallery w:val="Table of Contents"/>
          <w:docPartUnique/>
        </w:docPartObj>
      </w:sdtPr>
      <w:sdtContent>
        <w:p w14:paraId="2E7BCDE1" w14:textId="77777777" w:rsidR="00942B94" w:rsidRPr="00BF24EB" w:rsidRDefault="00C0193D" w:rsidP="00BF24EB">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TOC \h \u \z \t "Heading 1,1,Heading 2,2,"</w:instrText>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b/>
              <w:smallCaps/>
              <w:sz w:val="24"/>
              <w:szCs w:val="24"/>
            </w:rPr>
            <w:t>1.</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BACKGROUND INFORMATION</w:t>
          </w:r>
          <w:r w:rsidRPr="00BF24EB">
            <w:rPr>
              <w:rFonts w:ascii="Times New Roman" w:eastAsia="Times New Roman" w:hAnsi="Times New Roman" w:cs="Times New Roman"/>
              <w:b/>
              <w:smallCaps/>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PAGEREF _heading=h.wgpkou9xrhwo \h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b/>
              <w:smallCaps/>
              <w:sz w:val="24"/>
              <w:szCs w:val="24"/>
            </w:rPr>
            <w:t>2</w:t>
          </w:r>
          <w:hyperlink w:anchor="_heading=h.wgpkou9xrhwo" w:history="1"/>
        </w:p>
        <w:p w14:paraId="2E7BCDE2"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1.1.</w:t>
          </w:r>
          <w:r w:rsidRPr="00BF24EB">
            <w:rPr>
              <w:rFonts w:ascii="Times New Roman" w:eastAsia="Times New Roman" w:hAnsi="Times New Roman" w:cs="Times New Roman"/>
              <w:sz w:val="24"/>
              <w:szCs w:val="24"/>
            </w:rPr>
            <w:tab/>
            <w:t>Partner country</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"_heading=h.xt797au1j7m5"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2</w:t>
          </w:r>
        </w:p>
        <w:p w14:paraId="2E7BCDE3"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1.2.</w:t>
          </w:r>
          <w:r w:rsidRPr="00BF24EB">
            <w:rPr>
              <w:rFonts w:ascii="Times New Roman" w:eastAsia="Times New Roman" w:hAnsi="Times New Roman" w:cs="Times New Roman"/>
              <w:sz w:val="24"/>
              <w:szCs w:val="24"/>
            </w:rPr>
            <w:tab/>
            <w:t>Contracting authority</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"_heading=h.i2ybq87nlkzl"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2</w:t>
          </w:r>
        </w:p>
        <w:p w14:paraId="2E7BCDE4"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1.3.</w:t>
          </w:r>
          <w:r w:rsidRPr="00BF24EB">
            <w:rPr>
              <w:rFonts w:ascii="Times New Roman" w:eastAsia="Times New Roman" w:hAnsi="Times New Roman" w:cs="Times New Roman"/>
              <w:sz w:val="24"/>
              <w:szCs w:val="24"/>
            </w:rPr>
            <w:tab/>
            <w:t>Country background</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"_heading=h.b083exh4n2s"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2</w:t>
          </w:r>
        </w:p>
        <w:p w14:paraId="2E7BCDE5"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1.4.</w:t>
          </w:r>
          <w:r w:rsidRPr="00BF24EB">
            <w:rPr>
              <w:rFonts w:ascii="Times New Roman" w:eastAsia="Times New Roman" w:hAnsi="Times New Roman" w:cs="Times New Roman"/>
              <w:sz w:val="24"/>
              <w:szCs w:val="24"/>
            </w:rPr>
            <w:tab/>
            <w:t>Current situation in the sector</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"_heading=h.rlkuns54wda3"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2</w:t>
          </w:r>
        </w:p>
        <w:p w14:paraId="2E7BCDE6"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1.5.</w:t>
          </w:r>
          <w:r w:rsidRPr="00BF24EB">
            <w:rPr>
              <w:rFonts w:ascii="Times New Roman" w:eastAsia="Times New Roman" w:hAnsi="Times New Roman" w:cs="Times New Roman"/>
              <w:sz w:val="24"/>
              <w:szCs w:val="24"/>
            </w:rPr>
            <w:tab/>
            <w:t>Related programmes and other donor activities</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"_heading=h.uu40dok1ke2y"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3</w:t>
          </w:r>
        </w:p>
        <w:p w14:paraId="2E7BCDE7" w14:textId="77777777" w:rsidR="00942B94" w:rsidRPr="00BF24EB" w:rsidRDefault="00C0193D" w:rsidP="00BF24EB">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b/>
              <w:smallCaps/>
              <w:sz w:val="24"/>
              <w:szCs w:val="24"/>
            </w:rPr>
            <w:t>2.</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OBJECTIVES &amp; EXPECTED OUTPUTS</w:t>
          </w:r>
          <w:r w:rsidRPr="00BF24EB">
            <w:rPr>
              <w:rFonts w:ascii="Times New Roman" w:eastAsia="Times New Roman" w:hAnsi="Times New Roman" w:cs="Times New Roman"/>
              <w:b/>
              <w:smallCaps/>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PAGEREF _heading=h.u8nsl0bu3whp \h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b/>
              <w:smallCaps/>
              <w:sz w:val="24"/>
              <w:szCs w:val="24"/>
            </w:rPr>
            <w:t>4</w:t>
          </w:r>
          <w:hyperlink w:anchor="_heading=h.u8nsl0bu3whp" w:history="1"/>
        </w:p>
        <w:p w14:paraId="2E7BCDE8" w14:textId="77777777"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2.1.</w:t>
          </w:r>
          <w:r w:rsidRPr="00BF24EB">
            <w:rPr>
              <w:rFonts w:ascii="Times New Roman" w:eastAsia="Times New Roman" w:hAnsi="Times New Roman" w:cs="Times New Roman"/>
              <w:sz w:val="24"/>
              <w:szCs w:val="24"/>
            </w:rPr>
            <w:tab/>
            <w:t>Overall objective</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"_heading=h.qbofrogiuar8"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sidRPr="00BF24EB">
            <w:rPr>
              <w:rFonts w:ascii="Times New Roman" w:eastAsia="Times New Roman" w:hAnsi="Times New Roman" w:cs="Times New Roman"/>
              <w:sz w:val="24"/>
              <w:szCs w:val="24"/>
            </w:rPr>
            <w:t>4</w:t>
          </w:r>
        </w:p>
        <w:p w14:paraId="2E7BCDE9" w14:textId="65A65D8C" w:rsidR="00C4214D" w:rsidRPr="00BF24EB" w:rsidRDefault="00C0193D" w:rsidP="00C4214D">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2.2.</w:t>
          </w:r>
          <w:r w:rsidRPr="00BF24EB">
            <w:rPr>
              <w:rFonts w:ascii="Times New Roman" w:eastAsia="Times New Roman" w:hAnsi="Times New Roman" w:cs="Times New Roman"/>
              <w:sz w:val="24"/>
              <w:szCs w:val="24"/>
            </w:rPr>
            <w:tab/>
            <w:t>Specific Objective(s)</w:t>
          </w:r>
          <w:r w:rsidRPr="00BF24EB">
            <w:rPr>
              <w:rFonts w:ascii="Times New Roman" w:eastAsia="Times New Roman" w:hAnsi="Times New Roman" w:cs="Times New Roman"/>
              <w:sz w:val="24"/>
              <w:szCs w:val="24"/>
            </w:rPr>
            <w:tab/>
          </w:r>
          <w:r w:rsidR="00C4214D">
            <w:rPr>
              <w:rFonts w:ascii="Times New Roman" w:eastAsia="Times New Roman" w:hAnsi="Times New Roman" w:cs="Times New Roman"/>
              <w:sz w:val="24"/>
              <w:szCs w:val="24"/>
            </w:rPr>
            <w:t>4</w:t>
          </w:r>
        </w:p>
        <w:p w14:paraId="2E7BCDEA" w14:textId="05785BD0"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b/>
              <w:smallCaps/>
              <w:sz w:val="24"/>
              <w:szCs w:val="24"/>
            </w:rPr>
          </w:pPr>
          <w:r w:rsidRPr="00BF24EB">
            <w:rPr>
              <w:rFonts w:ascii="Times New Roman" w:eastAsia="Times New Roman" w:hAnsi="Times New Roman" w:cs="Times New Roman"/>
              <w:sz w:val="24"/>
              <w:szCs w:val="24"/>
            </w:rPr>
            <w:t>2.3.</w:t>
          </w:r>
          <w:r w:rsidRPr="00BF24EB">
            <w:rPr>
              <w:rFonts w:ascii="Times New Roman" w:eastAsia="Times New Roman" w:hAnsi="Times New Roman" w:cs="Times New Roman"/>
              <w:sz w:val="24"/>
              <w:szCs w:val="24"/>
            </w:rPr>
            <w:tab/>
            <w:t>Expected outputs to be achieved by the contractor</w:t>
          </w:r>
          <w:r w:rsidRPr="00BF24EB">
            <w:rPr>
              <w:rFonts w:ascii="Times New Roman" w:eastAsia="Times New Roman" w:hAnsi="Times New Roman" w:cs="Times New Roman"/>
              <w:sz w:val="24"/>
              <w:szCs w:val="24"/>
            </w:rPr>
            <w:tab/>
          </w:r>
          <w:r>
            <w:rPr>
              <w:rFonts w:ascii="Times New Roman" w:eastAsia="Times New Roman" w:hAnsi="Times New Roman" w:cs="Times New Roman"/>
              <w:sz w:val="24"/>
              <w:szCs w:val="24"/>
            </w:rPr>
            <w:t>4</w:t>
          </w:r>
        </w:p>
        <w:p w14:paraId="2E7BCDEB" w14:textId="196B06AF" w:rsidR="00C0193D" w:rsidRPr="00BF24EB" w:rsidRDefault="00C0193D" w:rsidP="00C0193D">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b/>
              <w:smallCaps/>
              <w:sz w:val="24"/>
              <w:szCs w:val="24"/>
            </w:rPr>
            <w:t>3.</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ASSUMPTIONS &amp; RISKS</w:t>
          </w:r>
          <w:r w:rsidRPr="00BF24EB">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5</w:t>
          </w:r>
        </w:p>
        <w:p w14:paraId="2E7BCDEC" w14:textId="58CD4666" w:rsidR="00C0193D" w:rsidRPr="00BF24EB" w:rsidRDefault="00C0193D" w:rsidP="00C0193D">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3.1.</w:t>
          </w:r>
          <w:r w:rsidRPr="00BF24EB">
            <w:rPr>
              <w:rFonts w:ascii="Times New Roman" w:eastAsia="Times New Roman" w:hAnsi="Times New Roman" w:cs="Times New Roman"/>
              <w:sz w:val="24"/>
              <w:szCs w:val="24"/>
            </w:rPr>
            <w:tab/>
            <w:t>Assumptions underlying the project</w:t>
          </w:r>
          <w:r w:rsidRPr="00BF24EB">
            <w:rPr>
              <w:rFonts w:ascii="Times New Roman" w:eastAsia="Times New Roman" w:hAnsi="Times New Roman" w:cs="Times New Roman"/>
              <w:sz w:val="24"/>
              <w:szCs w:val="24"/>
            </w:rPr>
            <w:tab/>
          </w:r>
          <w:r>
            <w:rPr>
              <w:rFonts w:ascii="Times New Roman" w:eastAsia="Times New Roman" w:hAnsi="Times New Roman" w:cs="Times New Roman"/>
              <w:sz w:val="24"/>
              <w:szCs w:val="24"/>
            </w:rPr>
            <w:t>5</w:t>
          </w:r>
        </w:p>
        <w:p w14:paraId="7046C29A" w14:textId="75B96072" w:rsidR="003A00EB" w:rsidRDefault="00C0193D" w:rsidP="003A00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3.2.</w:t>
          </w:r>
          <w:r w:rsidRPr="00BF24EB">
            <w:rPr>
              <w:rFonts w:ascii="Times New Roman" w:eastAsia="Times New Roman" w:hAnsi="Times New Roman" w:cs="Times New Roman"/>
              <w:sz w:val="24"/>
              <w:szCs w:val="24"/>
            </w:rPr>
            <w:tab/>
            <w:t>Risks</w:t>
          </w:r>
          <w:r w:rsidR="003A00EB">
            <w:rPr>
              <w:rFonts w:ascii="Times New Roman" w:eastAsia="Times New Roman" w:hAnsi="Times New Roman" w:cs="Times New Roman"/>
              <w:sz w:val="24"/>
              <w:szCs w:val="24"/>
            </w:rPr>
            <w:tab/>
          </w:r>
          <w:r>
            <w:rPr>
              <w:rFonts w:ascii="Times New Roman" w:eastAsia="Times New Roman" w:hAnsi="Times New Roman" w:cs="Times New Roman"/>
              <w:sz w:val="24"/>
              <w:szCs w:val="24"/>
            </w:rPr>
            <w:t>5</w:t>
          </w:r>
        </w:p>
        <w:p w14:paraId="2E7BCDED" w14:textId="575A379C" w:rsidR="00942B94" w:rsidRPr="00BF24EB" w:rsidRDefault="003A00EB" w:rsidP="003A00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3.3. Mitigation Measures</w:t>
          </w:r>
          <w:r w:rsidR="00C0193D" w:rsidRPr="00BF24EB">
            <w:rPr>
              <w:rFonts w:ascii="Times New Roman" w:eastAsia="Times New Roman" w:hAnsi="Times New Roman" w:cs="Times New Roman"/>
              <w:sz w:val="24"/>
              <w:szCs w:val="24"/>
            </w:rPr>
            <w:tab/>
          </w:r>
          <w:r w:rsidR="00C0193D" w:rsidRPr="00BF24EB">
            <w:rPr>
              <w:rFonts w:ascii="Times New Roman" w:hAnsi="Times New Roman" w:cs="Times New Roman"/>
              <w:sz w:val="24"/>
              <w:szCs w:val="24"/>
            </w:rPr>
            <w:fldChar w:fldCharType="begin"/>
          </w:r>
          <w:r w:rsidR="00C0193D" w:rsidRPr="00BF24EB">
            <w:rPr>
              <w:rFonts w:ascii="Times New Roman" w:hAnsi="Times New Roman" w:cs="Times New Roman"/>
              <w:sz w:val="24"/>
              <w:szCs w:val="24"/>
            </w:rPr>
            <w:instrText xml:space="preserve"> HYPERLINK \l "_heading=h.9meo8eqppu6x" </w:instrText>
          </w:r>
          <w:r w:rsidR="00C0193D" w:rsidRPr="00BF24EB">
            <w:rPr>
              <w:rFonts w:ascii="Times New Roman" w:hAnsi="Times New Roman" w:cs="Times New Roman"/>
              <w:sz w:val="24"/>
              <w:szCs w:val="24"/>
            </w:rPr>
          </w:r>
          <w:r w:rsidR="00C0193D" w:rsidRPr="00BF24EB">
            <w:rPr>
              <w:rFonts w:ascii="Times New Roman" w:hAnsi="Times New Roman" w:cs="Times New Roman"/>
              <w:sz w:val="24"/>
              <w:szCs w:val="24"/>
            </w:rPr>
            <w:fldChar w:fldCharType="separate"/>
          </w:r>
          <w:r w:rsidR="00C0193D">
            <w:rPr>
              <w:rFonts w:ascii="Times New Roman" w:eastAsia="Times New Roman" w:hAnsi="Times New Roman" w:cs="Times New Roman"/>
              <w:sz w:val="24"/>
              <w:szCs w:val="24"/>
            </w:rPr>
            <w:t>5</w:t>
          </w:r>
        </w:p>
        <w:p w14:paraId="2E7BCDEE" w14:textId="49383D3F" w:rsidR="00942B94" w:rsidRPr="00BF24EB" w:rsidRDefault="00C0193D" w:rsidP="00BF24EB">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b/>
              <w:smallCaps/>
              <w:sz w:val="24"/>
              <w:szCs w:val="24"/>
            </w:rPr>
            <w:t>4.</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SCOPE OF THE WORK</w:t>
          </w:r>
          <w:r w:rsidRPr="00BF24EB">
            <w:rPr>
              <w:rFonts w:ascii="Times New Roman" w:eastAsia="Times New Roman" w:hAnsi="Times New Roman" w:cs="Times New Roman"/>
              <w:b/>
              <w:smallCaps/>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PAGEREF _heading=h.9zgcnq5aid3o \h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Pr>
              <w:rFonts w:ascii="Times New Roman" w:eastAsia="Times New Roman" w:hAnsi="Times New Roman" w:cs="Times New Roman"/>
              <w:b/>
              <w:smallCaps/>
              <w:sz w:val="24"/>
              <w:szCs w:val="24"/>
            </w:rPr>
            <w:t>6</w:t>
          </w:r>
          <w:hyperlink w:anchor="_heading=h.9zgcnq5aid3o" w:history="1"/>
        </w:p>
        <w:p w14:paraId="2E7BCDEF" w14:textId="20C86A73"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4.1.</w:t>
          </w:r>
          <w:r w:rsidRPr="00BF24EB">
            <w:rPr>
              <w:rFonts w:ascii="Times New Roman" w:eastAsia="Times New Roman" w:hAnsi="Times New Roman" w:cs="Times New Roman"/>
              <w:sz w:val="24"/>
              <w:szCs w:val="24"/>
            </w:rPr>
            <w:tab/>
            <w:t>General</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"_heading=h.ta1vjrmq0emw"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Pr>
              <w:rFonts w:ascii="Times New Roman" w:eastAsia="Times New Roman" w:hAnsi="Times New Roman" w:cs="Times New Roman"/>
              <w:sz w:val="24"/>
              <w:szCs w:val="24"/>
            </w:rPr>
            <w:t>6</w:t>
          </w:r>
        </w:p>
        <w:p w14:paraId="2E7BCDF1" w14:textId="051DBE82" w:rsidR="00643E61" w:rsidRPr="00BF24EB" w:rsidRDefault="00C0193D" w:rsidP="00C0193D">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b/>
              <w:smallCaps/>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4.2.</w:t>
          </w:r>
          <w:r w:rsidRPr="00BF24EB">
            <w:rPr>
              <w:rFonts w:ascii="Times New Roman" w:eastAsia="Times New Roman" w:hAnsi="Times New Roman" w:cs="Times New Roman"/>
              <w:sz w:val="24"/>
              <w:szCs w:val="24"/>
            </w:rPr>
            <w:tab/>
            <w:t>Specific work</w:t>
          </w:r>
          <w:r w:rsidRPr="00BF24EB">
            <w:rPr>
              <w:rFonts w:ascii="Times New Roman" w:eastAsia="Times New Roman" w:hAnsi="Times New Roman" w:cs="Times New Roman"/>
              <w:sz w:val="24"/>
              <w:szCs w:val="24"/>
            </w:rPr>
            <w:tab/>
          </w:r>
          <w:r>
            <w:rPr>
              <w:rFonts w:ascii="Times New Roman" w:hAnsi="Times New Roman" w:cs="Times New Roman"/>
              <w:sz w:val="24"/>
              <w:szCs w:val="24"/>
            </w:rPr>
            <w:t>6</w:t>
          </w:r>
        </w:p>
        <w:p w14:paraId="2E7BCDF2" w14:textId="38C3E00D" w:rsidR="00C0193D" w:rsidRPr="00BF24EB" w:rsidRDefault="00C0193D" w:rsidP="00C0193D">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b/>
              <w:smallCaps/>
              <w:sz w:val="24"/>
              <w:szCs w:val="24"/>
            </w:rPr>
            <w:t>5.</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LOGISTICS AND TIMING</w:t>
          </w:r>
          <w:r w:rsidRPr="00BF24EB">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7</w:t>
          </w:r>
        </w:p>
        <w:p w14:paraId="2E7BCDF3" w14:textId="665D199E"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5.1.</w:t>
          </w:r>
          <w:r w:rsidRPr="00BF24EB">
            <w:rPr>
              <w:rFonts w:ascii="Times New Roman" w:eastAsia="Times New Roman" w:hAnsi="Times New Roman" w:cs="Times New Roman"/>
              <w:sz w:val="24"/>
              <w:szCs w:val="24"/>
            </w:rPr>
            <w:tab/>
            <w:t>Location</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"_heading=h.6mflerw220w5"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Pr>
              <w:rFonts w:ascii="Times New Roman" w:eastAsia="Times New Roman" w:hAnsi="Times New Roman" w:cs="Times New Roman"/>
              <w:sz w:val="24"/>
              <w:szCs w:val="24"/>
            </w:rPr>
            <w:t>7</w:t>
          </w:r>
        </w:p>
        <w:p w14:paraId="2E7BCDF4" w14:textId="0A022631"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sz w:val="24"/>
              <w:szCs w:val="24"/>
            </w:rPr>
            <w:t>5.2.</w:t>
          </w:r>
          <w:r w:rsidRPr="00BF24EB">
            <w:rPr>
              <w:rFonts w:ascii="Times New Roman" w:eastAsia="Times New Roman" w:hAnsi="Times New Roman" w:cs="Times New Roman"/>
              <w:sz w:val="24"/>
              <w:szCs w:val="24"/>
            </w:rPr>
            <w:tab/>
            <w:t>Start date &amp; period of implementation of tasks</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"_heading=h.brj93qrohqju"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Pr>
              <w:rFonts w:ascii="Times New Roman" w:eastAsia="Times New Roman" w:hAnsi="Times New Roman" w:cs="Times New Roman"/>
              <w:sz w:val="24"/>
              <w:szCs w:val="24"/>
            </w:rPr>
            <w:t>7</w:t>
          </w:r>
        </w:p>
        <w:p w14:paraId="0DDDF1EB" w14:textId="77777777" w:rsidR="00C0193D" w:rsidRDefault="00C0193D" w:rsidP="00C0193D">
          <w:pPr>
            <w:pBdr>
              <w:top w:val="nil"/>
              <w:left w:val="nil"/>
              <w:bottom w:val="nil"/>
              <w:right w:val="nil"/>
              <w:between w:val="nil"/>
            </w:pBdr>
            <w:tabs>
              <w:tab w:val="right" w:pos="8640"/>
            </w:tabs>
            <w:spacing w:after="0"/>
            <w:ind w:left="142" w:hanging="426"/>
            <w:jc w:val="left"/>
            <w:rPr>
              <w:rFonts w:ascii="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b/>
              <w:smallCaps/>
              <w:sz w:val="24"/>
              <w:szCs w:val="24"/>
            </w:rPr>
            <w:t>6.</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REQUIREMENTS</w:t>
          </w:r>
          <w:r w:rsidRPr="00BF24EB">
            <w:rPr>
              <w:rFonts w:ascii="Times New Roman" w:eastAsia="Times New Roman" w:hAnsi="Times New Roman" w:cs="Times New Roman"/>
              <w:b/>
              <w:smallCaps/>
              <w:sz w:val="24"/>
              <w:szCs w:val="24"/>
            </w:rPr>
            <w:tab/>
          </w:r>
          <w:r>
            <w:rPr>
              <w:rFonts w:ascii="Times New Roman" w:hAnsi="Times New Roman" w:cs="Times New Roman"/>
              <w:sz w:val="24"/>
              <w:szCs w:val="24"/>
            </w:rPr>
            <w:t>7</w:t>
          </w:r>
        </w:p>
        <w:p w14:paraId="41D0848B" w14:textId="77777777" w:rsidR="00C0193D" w:rsidRDefault="00C0193D" w:rsidP="00C0193D">
          <w:pPr>
            <w:pBdr>
              <w:top w:val="nil"/>
              <w:left w:val="nil"/>
              <w:bottom w:val="nil"/>
              <w:right w:val="nil"/>
              <w:between w:val="nil"/>
            </w:pBdr>
            <w:tabs>
              <w:tab w:val="right" w:pos="8640"/>
              <w:tab w:val="left" w:pos="1077"/>
            </w:tabs>
            <w:spacing w:after="0"/>
            <w:ind w:left="142" w:hanging="426"/>
            <w:jc w:val="left"/>
            <w:rPr>
              <w:rFonts w:ascii="Times New Roman" w:hAnsi="Times New Roman" w:cs="Times New Roman"/>
              <w:sz w:val="24"/>
              <w:szCs w:val="24"/>
            </w:rPr>
          </w:pPr>
          <w:r w:rsidRPr="00BF24EB">
            <w:rPr>
              <w:rFonts w:ascii="Times New Roman" w:eastAsia="Times New Roman" w:hAnsi="Times New Roman" w:cs="Times New Roman"/>
              <w:sz w:val="24"/>
              <w:szCs w:val="24"/>
            </w:rPr>
            <w:t>6.1.</w:t>
          </w:r>
          <w:r w:rsidRPr="00BF24EB">
            <w:rPr>
              <w:rFonts w:ascii="Times New Roman" w:eastAsia="Times New Roman" w:hAnsi="Times New Roman" w:cs="Times New Roman"/>
              <w:sz w:val="24"/>
              <w:szCs w:val="24"/>
            </w:rPr>
            <w:tab/>
            <w:t>Staff</w:t>
          </w:r>
          <w:r w:rsidRPr="00BF24EB">
            <w:rPr>
              <w:rFonts w:ascii="Times New Roman" w:eastAsia="Times New Roman" w:hAnsi="Times New Roman" w:cs="Times New Roman"/>
              <w:sz w:val="24"/>
              <w:szCs w:val="24"/>
            </w:rPr>
            <w:tab/>
          </w:r>
          <w:hyperlink w:anchor="_heading=h.ylz649j7hf5l" w:history="1">
            <w:r>
              <w:rPr>
                <w:rFonts w:ascii="Times New Roman" w:eastAsia="Times New Roman" w:hAnsi="Times New Roman" w:cs="Times New Roman"/>
                <w:sz w:val="24"/>
                <w:szCs w:val="24"/>
              </w:rPr>
              <w:t>7</w:t>
            </w:r>
          </w:hyperlink>
        </w:p>
        <w:p w14:paraId="323BD4EB" w14:textId="77777777" w:rsidR="00C0193D"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hAnsi="Times New Roman" w:cs="Times New Roman"/>
              <w:sz w:val="24"/>
              <w:szCs w:val="24"/>
            </w:rPr>
          </w:pPr>
          <w:r w:rsidRPr="00BF24EB">
            <w:rPr>
              <w:rFonts w:ascii="Times New Roman" w:eastAsia="Times New Roman" w:hAnsi="Times New Roman" w:cs="Times New Roman"/>
              <w:sz w:val="24"/>
              <w:szCs w:val="24"/>
            </w:rPr>
            <w:t>6.2.</w:t>
          </w:r>
          <w:r w:rsidRPr="00BF24EB">
            <w:rPr>
              <w:rFonts w:ascii="Times New Roman" w:eastAsia="Times New Roman" w:hAnsi="Times New Roman" w:cs="Times New Roman"/>
              <w:sz w:val="24"/>
              <w:szCs w:val="24"/>
            </w:rPr>
            <w:tab/>
            <w:t>Office accommodation</w:t>
          </w:r>
          <w:r w:rsidRPr="00BF24EB">
            <w:rPr>
              <w:rFonts w:ascii="Times New Roman" w:eastAsia="Times New Roman" w:hAnsi="Times New Roman" w:cs="Times New Roman"/>
              <w:sz w:val="24"/>
              <w:szCs w:val="24"/>
            </w:rPr>
            <w:tab/>
          </w:r>
          <w:hyperlink w:anchor="_heading=h.4kvxb9ym7s9z" w:history="1">
            <w:r>
              <w:rPr>
                <w:rFonts w:ascii="Times New Roman" w:eastAsia="Times New Roman" w:hAnsi="Times New Roman" w:cs="Times New Roman"/>
                <w:sz w:val="24"/>
                <w:szCs w:val="24"/>
              </w:rPr>
              <w:t>7</w:t>
            </w:r>
          </w:hyperlink>
        </w:p>
        <w:p w14:paraId="24EB90AA" w14:textId="77777777" w:rsidR="00C0193D"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hAnsi="Times New Roman" w:cs="Times New Roman"/>
              <w:sz w:val="24"/>
              <w:szCs w:val="24"/>
            </w:rPr>
          </w:pPr>
          <w:r w:rsidRPr="00BF24EB">
            <w:rPr>
              <w:rFonts w:ascii="Times New Roman" w:eastAsia="Times New Roman" w:hAnsi="Times New Roman" w:cs="Times New Roman"/>
              <w:sz w:val="24"/>
              <w:szCs w:val="24"/>
            </w:rPr>
            <w:t>6.3.</w:t>
          </w:r>
          <w:r w:rsidRPr="00BF24EB">
            <w:rPr>
              <w:rFonts w:ascii="Times New Roman" w:eastAsia="Times New Roman" w:hAnsi="Times New Roman" w:cs="Times New Roman"/>
              <w:sz w:val="24"/>
              <w:szCs w:val="24"/>
            </w:rPr>
            <w:tab/>
            <w:t>Facilities to be provided by the contractor</w:t>
          </w:r>
          <w:r w:rsidRPr="00BF24EB">
            <w:rPr>
              <w:rFonts w:ascii="Times New Roman" w:eastAsia="Times New Roman" w:hAnsi="Times New Roman" w:cs="Times New Roman"/>
              <w:sz w:val="24"/>
              <w:szCs w:val="24"/>
            </w:rPr>
            <w:tab/>
          </w:r>
          <w:hyperlink w:anchor="_heading=h.hecpalej5xas" w:history="1">
            <w:r>
              <w:rPr>
                <w:rFonts w:ascii="Times New Roman" w:eastAsia="Times New Roman" w:hAnsi="Times New Roman" w:cs="Times New Roman"/>
                <w:sz w:val="24"/>
                <w:szCs w:val="24"/>
              </w:rPr>
              <w:t>7</w:t>
            </w:r>
          </w:hyperlink>
        </w:p>
        <w:p w14:paraId="05C231B3" w14:textId="77777777" w:rsidR="00C0193D" w:rsidRDefault="00C0193D" w:rsidP="00C0193D">
          <w:pPr>
            <w:pBdr>
              <w:top w:val="nil"/>
              <w:left w:val="nil"/>
              <w:bottom w:val="nil"/>
              <w:right w:val="nil"/>
              <w:between w:val="nil"/>
            </w:pBdr>
            <w:tabs>
              <w:tab w:val="left" w:pos="1077"/>
              <w:tab w:val="right" w:pos="8640"/>
            </w:tabs>
            <w:spacing w:after="0"/>
            <w:ind w:left="142" w:hanging="426"/>
            <w:jc w:val="left"/>
            <w:rPr>
              <w:rFonts w:ascii="Times New Roman" w:hAnsi="Times New Roman" w:cs="Times New Roman"/>
              <w:sz w:val="24"/>
              <w:szCs w:val="24"/>
            </w:rPr>
          </w:pPr>
          <w:r w:rsidRPr="00BF24EB">
            <w:rPr>
              <w:rFonts w:ascii="Times New Roman" w:eastAsia="Times New Roman" w:hAnsi="Times New Roman" w:cs="Times New Roman"/>
              <w:sz w:val="24"/>
              <w:szCs w:val="24"/>
            </w:rPr>
            <w:t>6.4.</w:t>
          </w:r>
          <w:r w:rsidRPr="00BF24EB">
            <w:rPr>
              <w:rFonts w:ascii="Times New Roman" w:eastAsia="Times New Roman" w:hAnsi="Times New Roman" w:cs="Times New Roman"/>
              <w:sz w:val="24"/>
              <w:szCs w:val="24"/>
            </w:rPr>
            <w:tab/>
            <w:t>Equipment</w:t>
          </w:r>
          <w:r w:rsidRPr="00BF24EB">
            <w:rPr>
              <w:rFonts w:ascii="Times New Roman" w:eastAsia="Times New Roman" w:hAnsi="Times New Roman" w:cs="Times New Roman"/>
              <w:sz w:val="24"/>
              <w:szCs w:val="24"/>
            </w:rPr>
            <w:tab/>
          </w:r>
          <w:hyperlink w:anchor="_heading=h.pjau9g6o96vw" w:history="1">
            <w:r>
              <w:rPr>
                <w:rFonts w:ascii="Times New Roman" w:eastAsia="Times New Roman" w:hAnsi="Times New Roman" w:cs="Times New Roman"/>
                <w:sz w:val="24"/>
                <w:szCs w:val="24"/>
              </w:rPr>
              <w:t>7</w:t>
            </w:r>
          </w:hyperlink>
        </w:p>
        <w:p w14:paraId="2E7BCDFA" w14:textId="4633CDFF" w:rsidR="00942B94" w:rsidRPr="00BF24EB" w:rsidRDefault="00C0193D" w:rsidP="00C0193D">
          <w:pPr>
            <w:pBdr>
              <w:top w:val="nil"/>
              <w:left w:val="nil"/>
              <w:bottom w:val="nil"/>
              <w:right w:val="nil"/>
              <w:between w:val="nil"/>
            </w:pBdr>
            <w:tabs>
              <w:tab w:val="left" w:pos="1077"/>
              <w:tab w:val="right" w:pos="8640"/>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b/>
              <w:smallCaps/>
              <w:sz w:val="24"/>
              <w:szCs w:val="24"/>
            </w:rPr>
            <w:t>7.</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REPORTS</w:t>
          </w:r>
          <w:r w:rsidRPr="00BF24EB">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7</w:t>
          </w:r>
        </w:p>
        <w:p w14:paraId="5210D14C" w14:textId="77777777" w:rsidR="00C0193D"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hAnsi="Times New Roman" w:cs="Times New Roman"/>
              <w:sz w:val="24"/>
              <w:szCs w:val="24"/>
            </w:rPr>
          </w:pPr>
          <w:r w:rsidRPr="00BF24EB">
            <w:rPr>
              <w:rFonts w:ascii="Times New Roman" w:eastAsia="Times New Roman" w:hAnsi="Times New Roman" w:cs="Times New Roman"/>
              <w:sz w:val="24"/>
              <w:szCs w:val="24"/>
            </w:rPr>
            <w:t>7.1.</w:t>
          </w:r>
          <w:r w:rsidRPr="00BF24EB">
            <w:rPr>
              <w:rFonts w:ascii="Times New Roman" w:eastAsia="Times New Roman" w:hAnsi="Times New Roman" w:cs="Times New Roman"/>
              <w:sz w:val="24"/>
              <w:szCs w:val="24"/>
            </w:rPr>
            <w:tab/>
            <w:t>Reporting requirements</w:t>
          </w:r>
          <w:r w:rsidRPr="00BF24EB">
            <w:rPr>
              <w:rFonts w:ascii="Times New Roman" w:eastAsia="Times New Roman" w:hAnsi="Times New Roman" w:cs="Times New Roman"/>
              <w:sz w:val="24"/>
              <w:szCs w:val="24"/>
            </w:rPr>
            <w:tab/>
          </w:r>
          <w:hyperlink w:anchor="_heading=h.p49ym34429dg" w:history="1">
            <w:r>
              <w:rPr>
                <w:rFonts w:ascii="Times New Roman" w:eastAsia="Times New Roman" w:hAnsi="Times New Roman" w:cs="Times New Roman"/>
                <w:sz w:val="24"/>
                <w:szCs w:val="24"/>
              </w:rPr>
              <w:t>7</w:t>
            </w:r>
          </w:hyperlink>
        </w:p>
        <w:p w14:paraId="2E7BCDFC" w14:textId="30F2ED5D" w:rsidR="00942B94" w:rsidRPr="00BF24EB" w:rsidRDefault="00C0193D" w:rsidP="00BF24EB">
          <w:pPr>
            <w:pBdr>
              <w:top w:val="nil"/>
              <w:left w:val="nil"/>
              <w:bottom w:val="nil"/>
              <w:right w:val="nil"/>
              <w:between w:val="nil"/>
            </w:pBdr>
            <w:tabs>
              <w:tab w:val="right" w:pos="8640"/>
              <w:tab w:val="left" w:pos="1077"/>
            </w:tabs>
            <w:spacing w:after="0"/>
            <w:ind w:left="142" w:hanging="426"/>
            <w:jc w:val="left"/>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7.2.</w:t>
          </w:r>
          <w:r w:rsidRPr="00BF24EB">
            <w:rPr>
              <w:rFonts w:ascii="Times New Roman" w:eastAsia="Times New Roman" w:hAnsi="Times New Roman" w:cs="Times New Roman"/>
              <w:sz w:val="24"/>
              <w:szCs w:val="24"/>
            </w:rPr>
            <w:tab/>
            <w:t>Submission and approval of reports</w:t>
          </w: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begin"/>
          </w:r>
          <w:r w:rsidRPr="00BF24EB">
            <w:rPr>
              <w:rFonts w:ascii="Times New Roman" w:hAnsi="Times New Roman" w:cs="Times New Roman"/>
              <w:sz w:val="24"/>
              <w:szCs w:val="24"/>
            </w:rPr>
            <w:instrText xml:space="preserve"> HYPERLINK \l "_heading=h.jqpdzr9hab9c" </w:instrText>
          </w:r>
          <w:r w:rsidRPr="00BF24EB">
            <w:rPr>
              <w:rFonts w:ascii="Times New Roman" w:hAnsi="Times New Roman" w:cs="Times New Roman"/>
              <w:sz w:val="24"/>
              <w:szCs w:val="24"/>
            </w:rPr>
          </w:r>
          <w:r w:rsidRPr="00BF24EB">
            <w:rPr>
              <w:rFonts w:ascii="Times New Roman" w:hAnsi="Times New Roman" w:cs="Times New Roman"/>
              <w:sz w:val="24"/>
              <w:szCs w:val="24"/>
            </w:rPr>
            <w:fldChar w:fldCharType="separate"/>
          </w:r>
          <w:r>
            <w:rPr>
              <w:rFonts w:ascii="Times New Roman" w:eastAsia="Times New Roman" w:hAnsi="Times New Roman" w:cs="Times New Roman"/>
              <w:sz w:val="24"/>
              <w:szCs w:val="24"/>
            </w:rPr>
            <w:t>7</w:t>
          </w:r>
        </w:p>
        <w:p w14:paraId="2E7BCDFE" w14:textId="75FE91A2" w:rsidR="00040937" w:rsidRPr="00BF24EB" w:rsidRDefault="00C0193D" w:rsidP="00C0193D">
          <w:pPr>
            <w:pBdr>
              <w:top w:val="nil"/>
              <w:left w:val="nil"/>
              <w:bottom w:val="nil"/>
              <w:right w:val="nil"/>
              <w:between w:val="nil"/>
            </w:pBdr>
            <w:tabs>
              <w:tab w:val="right" w:pos="8640"/>
            </w:tabs>
            <w:spacing w:after="0"/>
            <w:ind w:left="142" w:hanging="426"/>
            <w:jc w:val="left"/>
            <w:rPr>
              <w:rFonts w:ascii="Times New Roman" w:eastAsia="Times New Roman" w:hAnsi="Times New Roman" w:cs="Times New Roman"/>
              <w:sz w:val="24"/>
              <w:szCs w:val="24"/>
            </w:rPr>
          </w:pPr>
          <w:r w:rsidRPr="00BF24EB">
            <w:rPr>
              <w:rFonts w:ascii="Times New Roman" w:hAnsi="Times New Roman" w:cs="Times New Roman"/>
              <w:sz w:val="24"/>
              <w:szCs w:val="24"/>
            </w:rPr>
            <w:fldChar w:fldCharType="end"/>
          </w:r>
          <w:r w:rsidRPr="00BF24EB">
            <w:rPr>
              <w:rFonts w:ascii="Times New Roman" w:eastAsia="Times New Roman" w:hAnsi="Times New Roman" w:cs="Times New Roman"/>
              <w:b/>
              <w:smallCaps/>
              <w:sz w:val="24"/>
              <w:szCs w:val="24"/>
            </w:rPr>
            <w:t>8.</w:t>
          </w:r>
          <w:r w:rsidRPr="00BF24EB">
            <w:rPr>
              <w:rFonts w:ascii="Times New Roman" w:eastAsia="Times New Roman" w:hAnsi="Times New Roman" w:cs="Times New Roman"/>
              <w:sz w:val="24"/>
              <w:szCs w:val="24"/>
            </w:rPr>
            <w:tab/>
          </w:r>
          <w:r w:rsidRPr="00BF24EB">
            <w:rPr>
              <w:rFonts w:ascii="Times New Roman" w:eastAsia="Times New Roman" w:hAnsi="Times New Roman" w:cs="Times New Roman"/>
              <w:b/>
              <w:smallCaps/>
              <w:sz w:val="24"/>
              <w:szCs w:val="24"/>
            </w:rPr>
            <w:t>MONITORING AND EVALUATION</w:t>
          </w:r>
          <w:r w:rsidRPr="00BF24EB">
            <w:rPr>
              <w:rFonts w:ascii="Times New Roman" w:eastAsia="Times New Roman" w:hAnsi="Times New Roman" w:cs="Times New Roman"/>
              <w:b/>
              <w:smallCaps/>
              <w:sz w:val="24"/>
              <w:szCs w:val="24"/>
            </w:rPr>
            <w:tab/>
          </w:r>
          <w:r>
            <w:rPr>
              <w:rFonts w:ascii="Times New Roman" w:hAnsi="Times New Roman" w:cs="Times New Roman"/>
              <w:sz w:val="24"/>
              <w:szCs w:val="24"/>
            </w:rPr>
            <w:t>8</w:t>
          </w:r>
        </w:p>
        <w:p w14:paraId="2E7BCE00" w14:textId="33592E7A" w:rsidR="00942B94" w:rsidRPr="00BF24EB" w:rsidRDefault="00C0193D" w:rsidP="00040937">
          <w:pPr>
            <w:pBdr>
              <w:top w:val="nil"/>
              <w:left w:val="nil"/>
              <w:bottom w:val="nil"/>
              <w:right w:val="nil"/>
              <w:between w:val="nil"/>
            </w:pBdr>
            <w:tabs>
              <w:tab w:val="right" w:pos="8640"/>
              <w:tab w:val="left" w:pos="1077"/>
            </w:tabs>
            <w:spacing w:after="0"/>
            <w:jc w:val="left"/>
            <w:rPr>
              <w:rFonts w:ascii="Times New Roman" w:eastAsia="Times New Roman" w:hAnsi="Times New Roman" w:cs="Times New Roman"/>
              <w:sz w:val="24"/>
              <w:szCs w:val="24"/>
            </w:rPr>
            <w:sectPr w:rsidR="00942B94" w:rsidRPr="00BF24EB" w:rsidSect="00E93BB4">
              <w:headerReference w:type="even" r:id="rId8"/>
              <w:headerReference w:type="default" r:id="rId9"/>
              <w:footerReference w:type="even" r:id="rId10"/>
              <w:footerReference w:type="default" r:id="rId11"/>
              <w:headerReference w:type="first" r:id="rId12"/>
              <w:footerReference w:type="first" r:id="rId13"/>
              <w:pgSz w:w="11913" w:h="16834"/>
              <w:pgMar w:top="709" w:right="856" w:bottom="1134" w:left="851" w:header="720" w:footer="720" w:gutter="0"/>
              <w:pgNumType w:start="1"/>
              <w:cols w:space="708"/>
              <w:titlePg/>
            </w:sectPr>
          </w:pPr>
          <w:r w:rsidRPr="00BF24EB">
            <w:rPr>
              <w:rFonts w:ascii="Times New Roman" w:eastAsia="Times New Roman" w:hAnsi="Times New Roman" w:cs="Times New Roman"/>
              <w:sz w:val="24"/>
              <w:szCs w:val="24"/>
            </w:rPr>
            <w:tab/>
          </w:r>
          <w:r w:rsidRPr="00BF24EB">
            <w:rPr>
              <w:rFonts w:ascii="Times New Roman" w:hAnsi="Times New Roman" w:cs="Times New Roman"/>
              <w:sz w:val="24"/>
              <w:szCs w:val="24"/>
            </w:rPr>
            <w:fldChar w:fldCharType="end"/>
          </w:r>
        </w:p>
      </w:sdtContent>
    </w:sdt>
    <w:p w14:paraId="2E7BCE01" w14:textId="77777777" w:rsidR="00942B94" w:rsidRPr="00BF24EB" w:rsidRDefault="00C0193D" w:rsidP="00BF24EB">
      <w:pPr>
        <w:pStyle w:val="Heading1"/>
        <w:numPr>
          <w:ilvl w:val="0"/>
          <w:numId w:val="8"/>
        </w:numPr>
        <w:spacing w:before="0" w:after="0"/>
        <w:ind w:left="284" w:firstLine="0"/>
        <w:rPr>
          <w:rFonts w:cs="Times New Roman"/>
          <w:color w:val="000000"/>
          <w:sz w:val="24"/>
          <w:szCs w:val="24"/>
        </w:rPr>
      </w:pPr>
      <w:bookmarkStart w:id="1" w:name="_heading=h.wgpkou9xrhwo" w:colFirst="0" w:colLast="0"/>
      <w:bookmarkEnd w:id="1"/>
      <w:r w:rsidRPr="00BF24EB">
        <w:rPr>
          <w:rFonts w:cs="Times New Roman"/>
          <w:color w:val="000000"/>
          <w:sz w:val="24"/>
          <w:szCs w:val="24"/>
        </w:rPr>
        <w:lastRenderedPageBreak/>
        <w:t>BACKGROUND INFORMATION</w:t>
      </w:r>
    </w:p>
    <w:p w14:paraId="2E7BCE02" w14:textId="77777777" w:rsidR="00942B94" w:rsidRPr="00BF24EB" w:rsidRDefault="00942B94"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p>
    <w:p w14:paraId="2E7BCE03" w14:textId="77777777" w:rsidR="00942B94" w:rsidRPr="00BF24EB" w:rsidRDefault="00C0193D" w:rsidP="00BF24EB">
      <w:pPr>
        <w:pStyle w:val="Heading2"/>
        <w:numPr>
          <w:ilvl w:val="1"/>
          <w:numId w:val="8"/>
        </w:numPr>
        <w:spacing w:before="0" w:after="0"/>
        <w:ind w:left="284" w:firstLine="0"/>
        <w:jc w:val="both"/>
        <w:rPr>
          <w:rFonts w:cs="Times New Roman"/>
          <w:color w:val="000000"/>
        </w:rPr>
      </w:pPr>
      <w:bookmarkStart w:id="2" w:name="_heading=h.xt797au1j7m5" w:colFirst="0" w:colLast="0"/>
      <w:bookmarkEnd w:id="2"/>
      <w:r w:rsidRPr="00BF24EB">
        <w:rPr>
          <w:rFonts w:cs="Times New Roman"/>
          <w:color w:val="000000"/>
        </w:rPr>
        <w:t>Partner country</w:t>
      </w:r>
    </w:p>
    <w:p w14:paraId="2E7BCE04"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Turkiye</w:t>
      </w:r>
    </w:p>
    <w:p w14:paraId="2E7BCE05" w14:textId="77777777" w:rsidR="00942B94" w:rsidRPr="00BF24EB" w:rsidRDefault="00942B94" w:rsidP="00BF24EB">
      <w:pPr>
        <w:spacing w:after="0"/>
        <w:ind w:left="284"/>
        <w:rPr>
          <w:rFonts w:ascii="Times New Roman" w:eastAsia="Times New Roman" w:hAnsi="Times New Roman" w:cs="Times New Roman"/>
          <w:color w:val="000000"/>
          <w:sz w:val="24"/>
          <w:szCs w:val="24"/>
        </w:rPr>
      </w:pPr>
    </w:p>
    <w:p w14:paraId="2E7BCE06" w14:textId="77777777" w:rsidR="00942B94" w:rsidRPr="00BF24EB" w:rsidRDefault="00C0193D" w:rsidP="00BF24EB">
      <w:pPr>
        <w:pStyle w:val="Heading2"/>
        <w:numPr>
          <w:ilvl w:val="1"/>
          <w:numId w:val="8"/>
        </w:numPr>
        <w:spacing w:before="0" w:after="0"/>
        <w:ind w:left="284" w:firstLine="0"/>
        <w:jc w:val="both"/>
        <w:rPr>
          <w:rFonts w:cs="Times New Roman"/>
          <w:color w:val="000000"/>
        </w:rPr>
      </w:pPr>
      <w:bookmarkStart w:id="3" w:name="_heading=h.i2ybq87nlkzl" w:colFirst="0" w:colLast="0"/>
      <w:bookmarkEnd w:id="3"/>
      <w:r w:rsidRPr="00BF24EB">
        <w:rPr>
          <w:rFonts w:cs="Times New Roman"/>
          <w:color w:val="000000"/>
        </w:rPr>
        <w:t>Contracting authority</w:t>
      </w:r>
    </w:p>
    <w:p w14:paraId="2E7BCE07"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 xml:space="preserve">Roma Entrepreneurship Development Initiative REDI Turkiye (Roman Girişimciliğini Geliştirme İnisiyatifi Derneği)     </w:t>
      </w:r>
    </w:p>
    <w:p w14:paraId="2E7BCE08"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 xml:space="preserve"> </w:t>
      </w:r>
    </w:p>
    <w:p w14:paraId="2E7BCE09" w14:textId="77777777" w:rsidR="00942B94" w:rsidRPr="00BF24EB" w:rsidRDefault="00C0193D" w:rsidP="00BF24EB">
      <w:pPr>
        <w:pStyle w:val="Heading2"/>
        <w:numPr>
          <w:ilvl w:val="1"/>
          <w:numId w:val="8"/>
        </w:numPr>
        <w:spacing w:before="0" w:after="0"/>
        <w:ind w:left="284" w:firstLine="0"/>
        <w:jc w:val="both"/>
        <w:rPr>
          <w:rFonts w:cs="Times New Roman"/>
          <w:color w:val="000000"/>
        </w:rPr>
      </w:pPr>
      <w:bookmarkStart w:id="4" w:name="_heading=h.b083exh4n2s" w:colFirst="0" w:colLast="0"/>
      <w:bookmarkEnd w:id="4"/>
      <w:r w:rsidRPr="00BF24EB">
        <w:rPr>
          <w:rFonts w:cs="Times New Roman"/>
          <w:color w:val="000000"/>
        </w:rPr>
        <w:t>Country background</w:t>
      </w:r>
    </w:p>
    <w:p w14:paraId="2E7BCE0A"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bookmarkStart w:id="5" w:name="_heading=h.rlkuns54wda3" w:colFirst="0" w:colLast="0"/>
      <w:bookmarkEnd w:id="5"/>
      <w:r w:rsidRPr="00BF24EB">
        <w:rPr>
          <w:rFonts w:ascii="Times New Roman" w:eastAsia="Times New Roman" w:hAnsi="Times New Roman" w:cs="Times New Roman"/>
          <w:color w:val="000000"/>
          <w:sz w:val="24"/>
          <w:szCs w:val="24"/>
        </w:rPr>
        <w:t>Türkiye, as a non-EU country in the midst of economic transformation, continues to face notable structural disparities, particularly impacting marginalized groups such as the Roma population. Despite national progress in development, Roma communities remain significantly disadvantaged in terms of access to employment, financial services, and economic inclusion.</w:t>
      </w:r>
    </w:p>
    <w:p w14:paraId="2E7BCE0B"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Roma individuals in Türkiye often express a strong willingness to participate in the labor market. However, they are frequently excluded from mainstream employment programs and vocational training opportunities. Even when Roma candidates meet job qualifications, systemic discrimination, social stigma, and the absence of inclusive support mechanisms prevent them from securing and maintaining stable employment. Informality, lack of job security, and underemployment remain widespread among Roma workers.</w:t>
      </w:r>
    </w:p>
    <w:p w14:paraId="2E7BCE0C"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A significant portion of Roma-owned businesses operate informally and remain outside the reach of formal financial institutions. These businesses typically lack the credit history, documentation, or financial literacy needed to access loans, grants, or investment opportunities. As a result, many Roma entrepreneurs face a cycle of low-income generation and limited prospects for growth.</w:t>
      </w:r>
    </w:p>
    <w:p w14:paraId="2E7BCE0D"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Financial exclusion is further exacerbated by inadequate outreach from mainstream support systems and limited awareness of available resources. Traditional financial products and services often fail to accommodate the specific needs and contexts of Roma business owners.</w:t>
      </w:r>
    </w:p>
    <w:p w14:paraId="2E7BCE0E"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Experience from past development initiatives demonstrates that providing capital or financial guarantees alone is insufficient to enable long-term economic empowerment. Roma entrepreneurs require a holistic and sustained approach that includes not only access to finance but also tailored technical assistance, mentoring, legal support, and market integration strategies.</w:t>
      </w:r>
    </w:p>
    <w:p w14:paraId="2E7BCE0F"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Furthermore, advocacy efforts are essential to address structural inequalities and promote inclusive economic policies. Empowering Roma communities to actively engage in policy dialogue can help ensure that development efforts reflect their lived realities and priorities.</w:t>
      </w:r>
    </w:p>
    <w:p w14:paraId="2E7BCE10" w14:textId="77777777"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 xml:space="preserve">To achieve sustainable progress, economic inclusion strategies for the Roma population in Türkiye must be multidimensional. Addressing high unemployment, financial exclusion, and limited access to business development services requires integrated solutions that combine financial access with capacity building and systemic advocacy. </w:t>
      </w:r>
    </w:p>
    <w:p w14:paraId="2E7BCE11" w14:textId="77777777" w:rsidR="00942B94" w:rsidRPr="00BF24EB" w:rsidRDefault="00942B94"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p>
    <w:p w14:paraId="1F60287F" w14:textId="77777777" w:rsidR="00D04621" w:rsidRPr="00BF24EB" w:rsidRDefault="00D04621" w:rsidP="00BF24EB">
      <w:pPr>
        <w:pBdr>
          <w:top w:val="nil"/>
          <w:left w:val="nil"/>
          <w:bottom w:val="nil"/>
          <w:right w:val="nil"/>
          <w:between w:val="nil"/>
        </w:pBdr>
        <w:spacing w:after="0"/>
        <w:ind w:left="284"/>
        <w:rPr>
          <w:rFonts w:ascii="Times New Roman" w:eastAsia="Times New Roman" w:hAnsi="Times New Roman" w:cs="Times New Roman"/>
          <w:color w:val="000000"/>
          <w:sz w:val="24"/>
          <w:szCs w:val="24"/>
        </w:rPr>
      </w:pPr>
    </w:p>
    <w:p w14:paraId="2E7BCE12" w14:textId="77777777" w:rsidR="00942B94" w:rsidRPr="00BF24EB" w:rsidRDefault="00C0193D" w:rsidP="00BF24EB">
      <w:pPr>
        <w:pStyle w:val="Heading2"/>
        <w:numPr>
          <w:ilvl w:val="1"/>
          <w:numId w:val="8"/>
        </w:numPr>
        <w:spacing w:before="0" w:after="0"/>
        <w:ind w:left="284" w:firstLine="0"/>
        <w:jc w:val="both"/>
        <w:rPr>
          <w:rFonts w:cs="Times New Roman"/>
          <w:color w:val="000000"/>
        </w:rPr>
      </w:pPr>
      <w:r w:rsidRPr="00BF24EB">
        <w:rPr>
          <w:rFonts w:cs="Times New Roman"/>
          <w:color w:val="000000"/>
        </w:rPr>
        <w:t>Current situation in the sector</w:t>
      </w:r>
    </w:p>
    <w:p w14:paraId="2E7BCE13"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Roma population in Türkiye continues to face significant challenges in achieving economic development, primarily due to structural, social, and systemic barriers that limit their participation in formal business and employment sectors.</w:t>
      </w:r>
    </w:p>
    <w:p w14:paraId="2E7BCE14"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Many Roma individuals struggle with low levels of formal education, making traditional classroom-based learning methods less effective. As a result, their business activities are often informal, family-run, and lack the scalability needed for long-term sustainability. One of the key constraints is limited access to capital, often stemming from inadequate credit history, missing documentation, and poorly prepared funding applications.</w:t>
      </w:r>
    </w:p>
    <w:p w14:paraId="2E7BCE15"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lastRenderedPageBreak/>
        <w:t>On the employment side, Roma communities face widespread discrimination, lack of access to professional networks, and frequent mismatches between their skills and labor market demands. These barriers contribute to persistent unemployment or underemployment within Roma communities.</w:t>
      </w:r>
    </w:p>
    <w:p w14:paraId="2E7BCE16"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Despite these challenges, there are emerging opportunities. Government and European Union initiatives aimed at Roma inclusion are increasing, offering new funding and support mechanisms. Additionally, the rise of the digital economy presents possibilities for Roma entrepreneurs to access broader markets through e-commerce and digital services.</w:t>
      </w:r>
    </w:p>
    <w:p w14:paraId="2E7BCE17"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Moreover, Türkiye is experiencing labor shortages in several key industries. With appropriate training and support, Roma job seekers could fill these gaps, contributing to the economy while achieving greater financial stability for themselves.</w:t>
      </w:r>
    </w:p>
    <w:p w14:paraId="2E7BCE18"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Roma community includes a diverse range of individuals and groups, each with unique needs:</w:t>
      </w:r>
    </w:p>
    <w:p w14:paraId="2E7BCE19" w14:textId="77777777" w:rsidR="00942B94" w:rsidRPr="00BF24EB" w:rsidRDefault="00942B94" w:rsidP="00BF24EB">
      <w:pPr>
        <w:spacing w:after="0"/>
        <w:ind w:left="284"/>
        <w:rPr>
          <w:rFonts w:ascii="Times New Roman" w:eastAsia="Times New Roman" w:hAnsi="Times New Roman" w:cs="Times New Roman"/>
          <w:color w:val="000000"/>
          <w:sz w:val="24"/>
          <w:szCs w:val="24"/>
        </w:rPr>
      </w:pPr>
    </w:p>
    <w:p w14:paraId="2E7BCE1A"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Aspiring Entrepreneurs: Individuals aiming to start or formalize businesses but who often lack registration, digital skills, and initial funding.</w:t>
      </w:r>
    </w:p>
    <w:p w14:paraId="2E7BCE1B"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b/>
          <w:color w:val="000000"/>
          <w:sz w:val="24"/>
          <w:szCs w:val="24"/>
        </w:rPr>
        <w:t>Informal Workers:</w:t>
      </w:r>
      <w:r w:rsidRPr="00BF24EB">
        <w:rPr>
          <w:rFonts w:ascii="Times New Roman" w:eastAsia="Times New Roman" w:hAnsi="Times New Roman" w:cs="Times New Roman"/>
          <w:color w:val="000000"/>
          <w:sz w:val="24"/>
          <w:szCs w:val="24"/>
        </w:rPr>
        <w:t xml:space="preserve"> People engaged in unregistered labor, needing legal employment pathways or support to transition into entrepreneurship.</w:t>
      </w:r>
    </w:p>
    <w:p w14:paraId="2E7BCE1C"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b/>
          <w:color w:val="000000"/>
          <w:sz w:val="24"/>
          <w:szCs w:val="24"/>
        </w:rPr>
        <w:t>Established Entrepreneurs:</w:t>
      </w:r>
      <w:r w:rsidRPr="00BF24EB">
        <w:rPr>
          <w:rFonts w:ascii="Times New Roman" w:eastAsia="Times New Roman" w:hAnsi="Times New Roman" w:cs="Times New Roman"/>
          <w:color w:val="000000"/>
          <w:sz w:val="24"/>
          <w:szCs w:val="24"/>
        </w:rPr>
        <w:t xml:space="preserve"> Roma business owners seeking investment readiness, access to financial tools, and strategies for growth.</w:t>
      </w:r>
    </w:p>
    <w:p w14:paraId="2E7BCE1D"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b/>
          <w:color w:val="000000"/>
          <w:sz w:val="24"/>
          <w:szCs w:val="24"/>
        </w:rPr>
        <w:t>Social Enterprises and Cooperatives:</w:t>
      </w:r>
      <w:r w:rsidRPr="00BF24EB">
        <w:rPr>
          <w:rFonts w:ascii="Times New Roman" w:eastAsia="Times New Roman" w:hAnsi="Times New Roman" w:cs="Times New Roman"/>
          <w:color w:val="000000"/>
          <w:sz w:val="24"/>
          <w:szCs w:val="24"/>
        </w:rPr>
        <w:t xml:space="preserve"> Roma-led cooperatives and social businesses requiring administrative support, financial assistance, and market access.</w:t>
      </w:r>
    </w:p>
    <w:p w14:paraId="2E7BCE1E"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b/>
          <w:color w:val="000000"/>
          <w:sz w:val="24"/>
          <w:szCs w:val="24"/>
        </w:rPr>
        <w:t>First-Time Job Seekers:</w:t>
      </w:r>
      <w:r w:rsidRPr="00BF24EB">
        <w:rPr>
          <w:rFonts w:ascii="Times New Roman" w:eastAsia="Times New Roman" w:hAnsi="Times New Roman" w:cs="Times New Roman"/>
          <w:color w:val="000000"/>
          <w:sz w:val="24"/>
          <w:szCs w:val="24"/>
        </w:rPr>
        <w:t xml:space="preserve"> Young Roma individuals in need of career guidance, skill certification, and integration into professional networks.</w:t>
      </w:r>
    </w:p>
    <w:p w14:paraId="2E7BCE1F"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A significant portion of Roma entrepreneurs and job seekers find it difficult to navigate bureaucratic procedures, which hinders both business development and employment integration. Access to financial resources remains a critical challenge, limiting opportunities for business growth and stability. Training programs designed for Roma communities must be hands-on, relevant, and directly applicable to daily life in order to maintain engagement and effectiveness.</w:t>
      </w:r>
    </w:p>
    <w:p w14:paraId="2E7BCE20" w14:textId="77777777" w:rsidR="00942B94" w:rsidRPr="00BF24EB" w:rsidRDefault="00942B94" w:rsidP="00BF24EB">
      <w:pPr>
        <w:spacing w:after="0"/>
        <w:ind w:left="284"/>
        <w:rPr>
          <w:rFonts w:ascii="Times New Roman" w:eastAsia="Times New Roman" w:hAnsi="Times New Roman" w:cs="Times New Roman"/>
          <w:color w:val="000000"/>
          <w:sz w:val="24"/>
          <w:szCs w:val="24"/>
        </w:rPr>
      </w:pPr>
    </w:p>
    <w:p w14:paraId="2E7BCE21" w14:textId="77777777" w:rsidR="00942B94" w:rsidRPr="00BF24EB" w:rsidRDefault="00C0193D" w:rsidP="00BF24EB">
      <w:pPr>
        <w:pStyle w:val="Heading2"/>
        <w:numPr>
          <w:ilvl w:val="1"/>
          <w:numId w:val="8"/>
        </w:numPr>
        <w:spacing w:before="0" w:after="0"/>
        <w:ind w:left="284" w:firstLine="0"/>
        <w:jc w:val="both"/>
        <w:rPr>
          <w:rFonts w:cs="Times New Roman"/>
          <w:color w:val="000000"/>
        </w:rPr>
      </w:pPr>
      <w:r w:rsidRPr="00BF24EB">
        <w:rPr>
          <w:rFonts w:cs="Times New Roman"/>
          <w:color w:val="000000"/>
        </w:rPr>
        <w:t>Related programmes and other donor activities</w:t>
      </w:r>
    </w:p>
    <w:p w14:paraId="2E7BCE22" w14:textId="77777777" w:rsidR="00942B94" w:rsidRPr="00BF24EB" w:rsidRDefault="00C0193D" w:rsidP="00BF24EB">
      <w:pPr>
        <w:pBdr>
          <w:top w:val="none" w:sz="0" w:space="0" w:color="000000"/>
          <w:left w:val="none" w:sz="0" w:space="0" w:color="000000"/>
          <w:bottom w:val="none" w:sz="0" w:space="0" w:color="000000"/>
          <w:right w:val="none" w:sz="0" w:space="0" w:color="000000"/>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“EU Support to REDI Phase II: Advancing Roma Entrepreneurs in the Western Balkans and T</w:t>
      </w:r>
      <w:r w:rsidRPr="00BF24EB">
        <w:rPr>
          <w:rFonts w:ascii="Times New Roman" w:eastAsia="Times New Roman" w:hAnsi="Times New Roman" w:cs="Times New Roman"/>
          <w:sz w:val="24"/>
          <w:szCs w:val="24"/>
        </w:rPr>
        <w:t>ü</w:t>
      </w:r>
      <w:r w:rsidRPr="00BF24EB">
        <w:rPr>
          <w:rFonts w:ascii="Times New Roman" w:eastAsia="Times New Roman" w:hAnsi="Times New Roman" w:cs="Times New Roman"/>
          <w:color w:val="000000"/>
          <w:sz w:val="24"/>
          <w:szCs w:val="24"/>
        </w:rPr>
        <w:t>rkiye” project aligns with the Council of Europe’s Roma Integration III initiative, creating valuable synergies that enhance the impact of both actions.</w:t>
      </w:r>
    </w:p>
    <w:p w14:paraId="2E7BCE23" w14:textId="77777777" w:rsidR="00942B94" w:rsidRPr="00BF24EB" w:rsidRDefault="00C0193D" w:rsidP="00BF24EB">
      <w:pPr>
        <w:pBdr>
          <w:top w:val="none" w:sz="0" w:space="0" w:color="000000"/>
          <w:left w:val="none" w:sz="0" w:space="0" w:color="000000"/>
          <w:bottom w:val="none" w:sz="0" w:space="0" w:color="000000"/>
          <w:right w:val="none" w:sz="0" w:space="0" w:color="000000"/>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Council of Europe’s Roma Integration III program focuses on improving socio-economic conditions for Roma communities by supporting national governments in implementing effective inclusion policies. A key component of this initiative is to advocate for measures related to employment and green and digital skills, which complements REDI’s mission to strengthen Roma entrepreneurship and financial inclusion.</w:t>
      </w:r>
    </w:p>
    <w:p w14:paraId="2E7BCE24" w14:textId="77777777" w:rsidR="00942B94" w:rsidRPr="00BF24EB" w:rsidRDefault="00C0193D" w:rsidP="00BF24EB">
      <w:pPr>
        <w:pBdr>
          <w:top w:val="none" w:sz="0" w:space="0" w:color="000000"/>
          <w:left w:val="none" w:sz="0" w:space="0" w:color="000000"/>
          <w:bottom w:val="none" w:sz="0" w:space="0" w:color="000000"/>
          <w:right w:val="none" w:sz="0" w:space="0" w:color="000000"/>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synergy between the two initiatives is in the following areas:</w:t>
      </w:r>
    </w:p>
    <w:p w14:paraId="2E7BCE25" w14:textId="77777777" w:rsidR="00942B94" w:rsidRPr="00BF24EB" w:rsidRDefault="00C0193D" w:rsidP="00BF24EB">
      <w:pPr>
        <w:numPr>
          <w:ilvl w:val="0"/>
          <w:numId w:val="2"/>
        </w:numPr>
        <w:pBdr>
          <w:top w:val="none" w:sz="0" w:space="0" w:color="000000"/>
          <w:left w:val="none" w:sz="0" w:space="0" w:color="000000"/>
          <w:bottom w:val="none" w:sz="0" w:space="0" w:color="000000"/>
          <w:right w:val="none" w:sz="0" w:space="0" w:color="000000"/>
        </w:pBdr>
        <w:spacing w:after="0"/>
        <w:ind w:left="284" w:firstLine="0"/>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Policy Alignment &amp; Advocacy – Both programs work towards enhancing Roma access to employment and self-employment opportunities. REDI leverages insights from Roma Integration III’s policy recommendations to advocate for stronger financial inclusion policies and institutional support for Roma entrepreneurs, and contributes to the Council of Europe’s program by providing valuable insights from the field.</w:t>
      </w:r>
    </w:p>
    <w:p w14:paraId="2E7BCE26" w14:textId="77777777" w:rsidR="00942B94" w:rsidRPr="00BF24EB" w:rsidRDefault="00C0193D" w:rsidP="00BF24EB">
      <w:pPr>
        <w:numPr>
          <w:ilvl w:val="0"/>
          <w:numId w:val="2"/>
        </w:numPr>
        <w:pBdr>
          <w:top w:val="none" w:sz="0" w:space="0" w:color="000000"/>
          <w:left w:val="none" w:sz="0" w:space="0" w:color="000000"/>
          <w:bottom w:val="none" w:sz="0" w:space="0" w:color="000000"/>
          <w:right w:val="none" w:sz="0" w:space="0" w:color="000000"/>
        </w:pBdr>
        <w:spacing w:after="0"/>
        <w:ind w:left="284" w:firstLine="0"/>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 xml:space="preserve">Institutional Cooperation – REDI’s collaboration with government ministries, employment agencies, and financial institutions aligns with Roma Integration III’s efforts to improve public policy implementation in the Western Balkans and Türkiye. Joint participation at high level events </w:t>
      </w:r>
      <w:proofErr w:type="gramStart"/>
      <w:r w:rsidRPr="00BF24EB">
        <w:rPr>
          <w:rFonts w:ascii="Times New Roman" w:eastAsia="Times New Roman" w:hAnsi="Times New Roman" w:cs="Times New Roman"/>
          <w:color w:val="000000"/>
          <w:sz w:val="24"/>
          <w:szCs w:val="24"/>
        </w:rPr>
        <w:t>help</w:t>
      </w:r>
      <w:proofErr w:type="gramEnd"/>
      <w:r w:rsidRPr="00BF24EB">
        <w:rPr>
          <w:rFonts w:ascii="Times New Roman" w:eastAsia="Times New Roman" w:hAnsi="Times New Roman" w:cs="Times New Roman"/>
          <w:color w:val="000000"/>
          <w:sz w:val="24"/>
          <w:szCs w:val="24"/>
        </w:rPr>
        <w:t xml:space="preserve"> integrate Roma-specific business support measures into broader economic development strategies.</w:t>
      </w:r>
    </w:p>
    <w:p w14:paraId="2E7BCE27" w14:textId="77777777" w:rsidR="00942B94" w:rsidRPr="00BF24EB" w:rsidRDefault="00C0193D" w:rsidP="00BF24EB">
      <w:pPr>
        <w:numPr>
          <w:ilvl w:val="0"/>
          <w:numId w:val="2"/>
        </w:numPr>
        <w:pBdr>
          <w:top w:val="none" w:sz="0" w:space="0" w:color="000000"/>
          <w:left w:val="none" w:sz="0" w:space="0" w:color="000000"/>
          <w:bottom w:val="none" w:sz="0" w:space="0" w:color="000000"/>
          <w:right w:val="none" w:sz="0" w:space="0" w:color="000000"/>
        </w:pBdr>
        <w:spacing w:after="0"/>
        <w:ind w:left="284" w:firstLine="0"/>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Regional Impact &amp; Knowledge Sharing – REDI and CoE Roma Integration III have opportunities to exchange best practices and research findings, particularly in areas related to Roma financial inclusion, entrepreneurship, and business networking.</w:t>
      </w:r>
    </w:p>
    <w:p w14:paraId="2E7BCE28" w14:textId="77777777" w:rsidR="00942B94" w:rsidRPr="00BF24EB" w:rsidRDefault="00C0193D" w:rsidP="00BF24EB">
      <w:pPr>
        <w:pBdr>
          <w:top w:val="none" w:sz="0" w:space="0" w:color="000000"/>
          <w:left w:val="none" w:sz="0" w:space="0" w:color="000000"/>
          <w:bottom w:val="none" w:sz="0" w:space="0" w:color="000000"/>
          <w:right w:val="none" w:sz="0" w:space="0" w:color="000000"/>
        </w:pBd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lastRenderedPageBreak/>
        <w:t>By leveraging these synergies, REDI ensures that its activities complement broader Roma inclusion strategies, leading to more coordinated and sustainable economic empowerment efforts across the Western Balkans and Türkiye.</w:t>
      </w:r>
    </w:p>
    <w:p w14:paraId="2E7BCE29"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 xml:space="preserve">     </w:t>
      </w:r>
    </w:p>
    <w:p w14:paraId="2E7BCE2A" w14:textId="77777777" w:rsidR="00942B94" w:rsidRPr="00BF24EB" w:rsidRDefault="00C0193D" w:rsidP="00BF24EB">
      <w:pPr>
        <w:pStyle w:val="Heading1"/>
        <w:numPr>
          <w:ilvl w:val="0"/>
          <w:numId w:val="8"/>
        </w:numPr>
        <w:spacing w:before="0" w:after="0"/>
        <w:ind w:left="284" w:firstLine="0"/>
        <w:rPr>
          <w:rFonts w:cs="Times New Roman"/>
          <w:color w:val="000000"/>
          <w:sz w:val="24"/>
          <w:szCs w:val="24"/>
        </w:rPr>
      </w:pPr>
      <w:bookmarkStart w:id="6" w:name="_heading=h.u8nsl0bu3whp" w:colFirst="0" w:colLast="0"/>
      <w:bookmarkEnd w:id="6"/>
      <w:r w:rsidRPr="00BF24EB">
        <w:rPr>
          <w:rFonts w:cs="Times New Roman"/>
          <w:color w:val="000000"/>
          <w:sz w:val="24"/>
          <w:szCs w:val="24"/>
        </w:rPr>
        <w:t>OBJECTIVES &amp; EXPECTED OUTPUTS</w:t>
      </w:r>
    </w:p>
    <w:p w14:paraId="2E7BCE2B" w14:textId="77777777" w:rsidR="00942B94" w:rsidRPr="00BF24EB" w:rsidRDefault="00942B94" w:rsidP="00BF24EB">
      <w:pPr>
        <w:spacing w:after="0"/>
        <w:ind w:left="284"/>
        <w:rPr>
          <w:rFonts w:ascii="Times New Roman" w:hAnsi="Times New Roman" w:cs="Times New Roman"/>
          <w:sz w:val="24"/>
          <w:szCs w:val="24"/>
        </w:rPr>
      </w:pPr>
    </w:p>
    <w:p w14:paraId="2E7BCE2C" w14:textId="77777777" w:rsidR="00942B94" w:rsidRPr="00BF24EB" w:rsidRDefault="00C0193D" w:rsidP="00EE4F53">
      <w:pPr>
        <w:pStyle w:val="Heading2"/>
        <w:numPr>
          <w:ilvl w:val="0"/>
          <w:numId w:val="0"/>
        </w:numPr>
        <w:spacing w:before="0" w:after="0"/>
        <w:ind w:left="284"/>
        <w:jc w:val="both"/>
        <w:rPr>
          <w:rFonts w:cs="Times New Roman"/>
          <w:color w:val="000000"/>
        </w:rPr>
      </w:pPr>
      <w:bookmarkStart w:id="7" w:name="_heading=h.nd3hj34iwxoh" w:colFirst="0" w:colLast="0"/>
      <w:bookmarkEnd w:id="7"/>
      <w:r w:rsidRPr="00BF24EB">
        <w:rPr>
          <w:rFonts w:cs="Times New Roman"/>
          <w:color w:val="000000"/>
        </w:rPr>
        <w:t>2.1. Overall objective</w:t>
      </w:r>
    </w:p>
    <w:p w14:paraId="2E7BCE2D" w14:textId="77777777" w:rsidR="00942B94" w:rsidRPr="00BF24EB" w:rsidRDefault="00C0193D"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overall objective (Impact) to which this action contributes is:</w:t>
      </w:r>
    </w:p>
    <w:p w14:paraId="2E7BCE2E" w14:textId="77777777" w:rsidR="00942B94" w:rsidRPr="00BF24EB" w:rsidRDefault="00942B94" w:rsidP="00BF24EB">
      <w:pPr>
        <w:spacing w:after="0"/>
        <w:ind w:left="284"/>
        <w:rPr>
          <w:rFonts w:ascii="Times New Roman" w:eastAsia="Times New Roman" w:hAnsi="Times New Roman" w:cs="Times New Roman"/>
          <w:color w:val="000000"/>
          <w:sz w:val="24"/>
          <w:szCs w:val="24"/>
        </w:rPr>
      </w:pPr>
    </w:p>
    <w:p w14:paraId="2E7BCE2F" w14:textId="77777777" w:rsidR="00942B94" w:rsidRPr="00BF24EB" w:rsidRDefault="00C0193D" w:rsidP="00BF24EB">
      <w:pPr>
        <w:spacing w:after="0"/>
        <w:ind w:left="284"/>
        <w:rPr>
          <w:rFonts w:ascii="Times New Roman" w:eastAsia="Times New Roman" w:hAnsi="Times New Roman" w:cs="Times New Roman"/>
          <w:b/>
          <w:color w:val="000000"/>
          <w:sz w:val="24"/>
          <w:szCs w:val="24"/>
        </w:rPr>
      </w:pPr>
      <w:r w:rsidRPr="00BF24EB">
        <w:rPr>
          <w:rFonts w:ascii="Times New Roman" w:eastAsia="Times New Roman" w:hAnsi="Times New Roman" w:cs="Times New Roman"/>
          <w:b/>
          <w:color w:val="000000"/>
          <w:sz w:val="24"/>
          <w:szCs w:val="24"/>
        </w:rPr>
        <w:t>General relevance</w:t>
      </w:r>
    </w:p>
    <w:p w14:paraId="050E1CC1" w14:textId="1BB3642E" w:rsidR="00911AE2" w:rsidRPr="00BF24EB" w:rsidRDefault="00FB5322"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Business clusters are recognized as powerful mechanisms for fostering innovation, competitiveness, and regional economic development. By bringing together enterprises, institutions, and support organizations within a shared sector or value chain, clusters enable collaboration, knowledge exchange, and collective problem-solving. To support the strategic development of such clusters, the project seeks to engage a Cluster Expert who will provide technical guidance, facilitate stakeholder engagement, and design sustainable cluster models tailored to local needs.</w:t>
      </w:r>
    </w:p>
    <w:p w14:paraId="01773D14" w14:textId="77777777" w:rsidR="00FB5322" w:rsidRPr="00BF24EB" w:rsidRDefault="00FB5322" w:rsidP="00BF24EB">
      <w:pPr>
        <w:spacing w:after="0"/>
        <w:ind w:left="284"/>
        <w:rPr>
          <w:rFonts w:ascii="Times New Roman" w:eastAsia="Times New Roman" w:hAnsi="Times New Roman" w:cs="Times New Roman"/>
          <w:color w:val="000000"/>
          <w:sz w:val="24"/>
          <w:szCs w:val="24"/>
        </w:rPr>
      </w:pPr>
    </w:p>
    <w:p w14:paraId="2E7BCE33" w14:textId="63A9D2F0" w:rsidR="00942B94" w:rsidRPr="00BF24EB" w:rsidRDefault="00C0193D" w:rsidP="00BF24EB">
      <w:pPr>
        <w:spacing w:after="0"/>
        <w:ind w:left="284"/>
        <w:rPr>
          <w:rFonts w:ascii="Times New Roman" w:eastAsia="Times New Roman" w:hAnsi="Times New Roman" w:cs="Times New Roman"/>
          <w:b/>
          <w:color w:val="000000"/>
          <w:sz w:val="24"/>
          <w:szCs w:val="24"/>
        </w:rPr>
      </w:pPr>
      <w:r w:rsidRPr="00BF24EB">
        <w:rPr>
          <w:rFonts w:ascii="Times New Roman" w:eastAsia="Times New Roman" w:hAnsi="Times New Roman" w:cs="Times New Roman"/>
          <w:b/>
          <w:color w:val="000000"/>
          <w:sz w:val="24"/>
          <w:szCs w:val="24"/>
        </w:rPr>
        <w:t>Objective of the Contract</w:t>
      </w:r>
    </w:p>
    <w:p w14:paraId="2E7BCE38" w14:textId="0ACD1390" w:rsidR="00942B94" w:rsidRPr="00BF24EB" w:rsidRDefault="00DD6C18" w:rsidP="00BF24EB">
      <w:pPr>
        <w:spacing w:after="0"/>
        <w:ind w:left="284"/>
        <w:rPr>
          <w:rFonts w:ascii="Times New Roman" w:eastAsia="Times New Roman" w:hAnsi="Times New Roman" w:cs="Times New Roman"/>
          <w:color w:val="000000"/>
          <w:sz w:val="24"/>
          <w:szCs w:val="24"/>
        </w:rPr>
      </w:pPr>
      <w:r w:rsidRPr="00BF24EB">
        <w:rPr>
          <w:rFonts w:ascii="Times New Roman" w:eastAsia="Times New Roman" w:hAnsi="Times New Roman" w:cs="Times New Roman"/>
          <w:color w:val="000000"/>
          <w:sz w:val="24"/>
          <w:szCs w:val="24"/>
        </w:rPr>
        <w:t>The objective of this assignment is to support the formation, structuring, and operationalization of business clusters in selected regions or sectors. The expert</w:t>
      </w:r>
      <w:r w:rsidR="001F5CA9" w:rsidRPr="00BF24EB">
        <w:rPr>
          <w:rFonts w:ascii="Times New Roman" w:eastAsia="Times New Roman" w:hAnsi="Times New Roman" w:cs="Times New Roman"/>
          <w:color w:val="000000"/>
          <w:sz w:val="24"/>
          <w:szCs w:val="24"/>
        </w:rPr>
        <w:t>s</w:t>
      </w:r>
      <w:r w:rsidRPr="00BF24EB">
        <w:rPr>
          <w:rFonts w:ascii="Times New Roman" w:eastAsia="Times New Roman" w:hAnsi="Times New Roman" w:cs="Times New Roman"/>
          <w:color w:val="000000"/>
          <w:sz w:val="24"/>
          <w:szCs w:val="24"/>
        </w:rPr>
        <w:t xml:space="preserve"> will ensure that clusters are inclusive, strategically positioned, and capable of delivering long-term economic and social value.</w:t>
      </w:r>
    </w:p>
    <w:p w14:paraId="520852B1" w14:textId="77777777" w:rsidR="00DD6C18" w:rsidRPr="00BF24EB" w:rsidRDefault="00DD6C18" w:rsidP="00BF24EB">
      <w:pPr>
        <w:spacing w:after="0"/>
        <w:ind w:left="284"/>
        <w:rPr>
          <w:rFonts w:ascii="Times New Roman" w:eastAsia="Times New Roman" w:hAnsi="Times New Roman" w:cs="Times New Roman"/>
          <w:color w:val="000000"/>
          <w:sz w:val="24"/>
          <w:szCs w:val="24"/>
        </w:rPr>
      </w:pPr>
    </w:p>
    <w:p w14:paraId="0AEF018C" w14:textId="77777777" w:rsidR="00DD6C18" w:rsidRPr="00BF24EB" w:rsidRDefault="00DD6C18" w:rsidP="00BF24EB">
      <w:pPr>
        <w:spacing w:after="0"/>
        <w:ind w:left="284"/>
        <w:rPr>
          <w:rFonts w:ascii="Times New Roman" w:eastAsia="Times New Roman" w:hAnsi="Times New Roman" w:cs="Times New Roman"/>
          <w:color w:val="000000"/>
          <w:sz w:val="24"/>
          <w:szCs w:val="24"/>
        </w:rPr>
      </w:pPr>
    </w:p>
    <w:p w14:paraId="2E7BCE39" w14:textId="77777777" w:rsidR="00942B94" w:rsidRPr="00BF24EB" w:rsidRDefault="00C0193D" w:rsidP="00BF24EB">
      <w:pPr>
        <w:pStyle w:val="Heading3"/>
        <w:keepNext w:val="0"/>
        <w:numPr>
          <w:ilvl w:val="0"/>
          <w:numId w:val="0"/>
        </w:numPr>
        <w:spacing w:after="0"/>
        <w:ind w:left="284"/>
        <w:rPr>
          <w:rFonts w:cs="Times New Roman"/>
          <w:color w:val="000000"/>
          <w:sz w:val="24"/>
          <w:szCs w:val="24"/>
        </w:rPr>
      </w:pPr>
      <w:bookmarkStart w:id="8" w:name="_heading=h.5p6e88a5cwgw" w:colFirst="0" w:colLast="0"/>
      <w:bookmarkEnd w:id="8"/>
      <w:r w:rsidRPr="00BF24EB">
        <w:rPr>
          <w:rFonts w:cs="Times New Roman"/>
          <w:color w:val="000000"/>
          <w:sz w:val="24"/>
          <w:szCs w:val="24"/>
        </w:rPr>
        <w:t>Key Responsibilities and Expected Deliverables</w:t>
      </w:r>
    </w:p>
    <w:p w14:paraId="2E7BCEE1" w14:textId="13ED80CE" w:rsidR="00942B94" w:rsidRPr="00BF24EB" w:rsidRDefault="00942B94" w:rsidP="00BF24EB">
      <w:pPr>
        <w:spacing w:after="0"/>
        <w:ind w:left="284"/>
        <w:rPr>
          <w:rFonts w:ascii="Times New Roman" w:eastAsia="Times New Roman" w:hAnsi="Times New Roman" w:cs="Times New Roman"/>
          <w:color w:val="000000"/>
          <w:sz w:val="24"/>
          <w:szCs w:val="24"/>
        </w:rPr>
      </w:pPr>
    </w:p>
    <w:p w14:paraId="103EB332" w14:textId="0F79ACB8" w:rsidR="00D22708" w:rsidRPr="00BF24EB" w:rsidRDefault="00D22708" w:rsidP="00BF24EB">
      <w:pPr>
        <w:pStyle w:val="ListParagraph"/>
        <w:numPr>
          <w:ilvl w:val="0"/>
          <w:numId w:val="19"/>
        </w:numPr>
        <w:ind w:left="284" w:firstLine="0"/>
        <w:jc w:val="both"/>
        <w:rPr>
          <w:rFonts w:ascii="Times New Roman" w:eastAsia="Times New Roman" w:hAnsi="Times New Roman" w:cs="Times New Roman"/>
          <w:color w:val="000000"/>
          <w:sz w:val="24"/>
          <w:szCs w:val="24"/>
          <w:lang w:val="tr-TR"/>
        </w:rPr>
      </w:pPr>
      <w:r w:rsidRPr="00BF24EB">
        <w:rPr>
          <w:rFonts w:ascii="Times New Roman" w:eastAsia="Times New Roman" w:hAnsi="Times New Roman" w:cs="Times New Roman"/>
          <w:color w:val="000000"/>
          <w:sz w:val="24"/>
          <w:szCs w:val="24"/>
          <w:lang w:val="tr-TR"/>
        </w:rPr>
        <w:t>Conduct baseline assessments and stakeholder mapping for potential cluster formation</w:t>
      </w:r>
    </w:p>
    <w:p w14:paraId="506D521D"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Develop cluster strategies aligned with regional strengths and market opportunities</w:t>
      </w:r>
    </w:p>
    <w:p w14:paraId="0CF41148"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Facilitate multi-stakeholder workshops and trust-building sessions</w:t>
      </w:r>
    </w:p>
    <w:p w14:paraId="0A47BC78"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Design governance models and membership frameworks for clusters</w:t>
      </w:r>
    </w:p>
    <w:p w14:paraId="7D15FBBE"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Provide technical assistance in business development, innovation, and value chain integration</w:t>
      </w:r>
    </w:p>
    <w:p w14:paraId="4F67920C"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Support digitalization efforts within clusters (e.g., shared platforms, data systems)</w:t>
      </w:r>
    </w:p>
    <w:p w14:paraId="535AB119"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Advise on funding mechanisms, public-private partnerships, and policy engagement</w:t>
      </w:r>
    </w:p>
    <w:p w14:paraId="5948E4A5" w14:textId="77777777" w:rsidR="00D22708" w:rsidRPr="00D22708" w:rsidRDefault="00D22708" w:rsidP="00BF24EB">
      <w:pPr>
        <w:numPr>
          <w:ilvl w:val="0"/>
          <w:numId w:val="19"/>
        </w:numPr>
        <w:spacing w:after="0"/>
        <w:ind w:left="284" w:firstLine="0"/>
        <w:rPr>
          <w:rFonts w:ascii="Times New Roman" w:eastAsia="Times New Roman" w:hAnsi="Times New Roman" w:cs="Times New Roman"/>
          <w:color w:val="000000"/>
          <w:sz w:val="24"/>
          <w:szCs w:val="24"/>
          <w:lang w:val="tr-TR"/>
        </w:rPr>
      </w:pPr>
      <w:r w:rsidRPr="00D22708">
        <w:rPr>
          <w:rFonts w:ascii="Times New Roman" w:eastAsia="Times New Roman" w:hAnsi="Times New Roman" w:cs="Times New Roman"/>
          <w:color w:val="000000"/>
          <w:sz w:val="24"/>
          <w:szCs w:val="24"/>
          <w:lang w:val="tr-TR"/>
        </w:rPr>
        <w:t>Monitor cluster performance and recommend improvements for scalability and sustainability</w:t>
      </w:r>
    </w:p>
    <w:p w14:paraId="2E7BCEE2" w14:textId="77777777" w:rsidR="00942B94" w:rsidRPr="00BF24EB" w:rsidRDefault="00942B94" w:rsidP="00BF24EB">
      <w:pPr>
        <w:spacing w:after="0"/>
        <w:ind w:left="284"/>
        <w:rPr>
          <w:rFonts w:ascii="Times New Roman" w:eastAsia="Times New Roman" w:hAnsi="Times New Roman" w:cs="Times New Roman"/>
          <w:color w:val="000000"/>
          <w:sz w:val="24"/>
          <w:szCs w:val="24"/>
        </w:rPr>
      </w:pPr>
    </w:p>
    <w:p w14:paraId="2E7BCEE3" w14:textId="001FD575" w:rsidR="00942B94" w:rsidRDefault="00111DFD" w:rsidP="00EE4F53">
      <w:pPr>
        <w:pStyle w:val="Heading2"/>
        <w:numPr>
          <w:ilvl w:val="0"/>
          <w:numId w:val="0"/>
        </w:numPr>
        <w:spacing w:before="0" w:after="0"/>
        <w:ind w:firstLine="284"/>
        <w:jc w:val="both"/>
        <w:rPr>
          <w:rFonts w:cs="Times New Roman"/>
        </w:rPr>
      </w:pPr>
      <w:bookmarkStart w:id="9" w:name="_heading=h.47l532qu8t83" w:colFirst="0" w:colLast="0"/>
      <w:bookmarkEnd w:id="9"/>
      <w:r w:rsidRPr="00BF24EB">
        <w:rPr>
          <w:rFonts w:cs="Times New Roman"/>
        </w:rPr>
        <w:t>2.2.</w:t>
      </w:r>
      <w:r w:rsidR="00C0193D" w:rsidRPr="00BF24EB">
        <w:rPr>
          <w:rFonts w:cs="Times New Roman"/>
        </w:rPr>
        <w:t xml:space="preserve"> Specific objective(s)</w:t>
      </w:r>
    </w:p>
    <w:p w14:paraId="2E7BCEE4" w14:textId="09126C4B" w:rsidR="00942B94" w:rsidRPr="00BF24EB" w:rsidRDefault="00C0193D" w:rsidP="00BF24EB">
      <w:pPr>
        <w:keepNext/>
        <w:keepLines/>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The specific objectives and outcomes of this contract are as follows:</w:t>
      </w:r>
    </w:p>
    <w:p w14:paraId="34BDA25B" w14:textId="77777777" w:rsidR="00C92F70" w:rsidRPr="00BF24EB" w:rsidRDefault="00C92F70" w:rsidP="00BF24EB">
      <w:pPr>
        <w:keepNext/>
        <w:keepLines/>
        <w:spacing w:after="0"/>
        <w:ind w:left="284"/>
        <w:rPr>
          <w:rFonts w:ascii="Times New Roman" w:eastAsia="Times New Roman" w:hAnsi="Times New Roman" w:cs="Times New Roman"/>
          <w:sz w:val="24"/>
          <w:szCs w:val="24"/>
        </w:rPr>
      </w:pPr>
    </w:p>
    <w:p w14:paraId="46347932"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Cluster development strategy documents</w:t>
      </w:r>
    </w:p>
    <w:p w14:paraId="661A4F8C"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Stakeholder engagement reports and workshop materials</w:t>
      </w:r>
    </w:p>
    <w:p w14:paraId="1A6AACA4"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Governance and operational frameworks for clusters</w:t>
      </w:r>
    </w:p>
    <w:p w14:paraId="096DCFF2"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Capacity-building sessions and technical guidance materials</w:t>
      </w:r>
    </w:p>
    <w:p w14:paraId="54CF2B83"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Monitoring and evaluation reports with performance indicators</w:t>
      </w:r>
    </w:p>
    <w:p w14:paraId="2E7BCEE7" w14:textId="1E0B21C9" w:rsidR="00942B94"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Recommendations for long-term sustainability and replication</w:t>
      </w:r>
    </w:p>
    <w:p w14:paraId="22881C44" w14:textId="77777777" w:rsidR="00C92F70" w:rsidRPr="00BF24EB" w:rsidRDefault="00C92F70" w:rsidP="00BF24EB">
      <w:pPr>
        <w:keepNext/>
        <w:keepLines/>
        <w:pBdr>
          <w:top w:val="nil"/>
          <w:left w:val="nil"/>
          <w:bottom w:val="nil"/>
          <w:right w:val="nil"/>
          <w:between w:val="nil"/>
        </w:pBdr>
        <w:spacing w:after="0"/>
        <w:ind w:left="284"/>
        <w:rPr>
          <w:rFonts w:ascii="Times New Roman" w:eastAsia="Times New Roman" w:hAnsi="Times New Roman" w:cs="Times New Roman"/>
          <w:sz w:val="24"/>
          <w:szCs w:val="24"/>
        </w:rPr>
      </w:pPr>
      <w:bookmarkStart w:id="10" w:name="_heading=h.kuc7065w23zo" w:colFirst="0" w:colLast="0"/>
      <w:bookmarkEnd w:id="10"/>
    </w:p>
    <w:p w14:paraId="2E7BCEE9" w14:textId="18F915D7" w:rsidR="00942B94" w:rsidRPr="00BF24EB" w:rsidRDefault="00C0193D" w:rsidP="00BF24EB">
      <w:pPr>
        <w:pStyle w:val="Heading2"/>
        <w:numPr>
          <w:ilvl w:val="1"/>
          <w:numId w:val="21"/>
        </w:numPr>
        <w:spacing w:before="0" w:after="0"/>
        <w:ind w:left="851" w:hanging="567"/>
        <w:jc w:val="both"/>
        <w:rPr>
          <w:rFonts w:cs="Times New Roman"/>
        </w:rPr>
      </w:pPr>
      <w:r w:rsidRPr="00BF24EB">
        <w:rPr>
          <w:rFonts w:cs="Times New Roman"/>
        </w:rPr>
        <w:t>Expected outputs to be achieved by the contractor</w:t>
      </w:r>
    </w:p>
    <w:p w14:paraId="303D82B5" w14:textId="77777777" w:rsidR="00713A0E"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p>
    <w:p w14:paraId="680C9C9D" w14:textId="77777777"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t xml:space="preserve">• </w:t>
      </w:r>
      <w:r w:rsidRPr="00EE4F53">
        <w:rPr>
          <w:rFonts w:ascii="Times New Roman" w:eastAsia="Times New Roman" w:hAnsi="Times New Roman" w:cs="Times New Roman"/>
          <w:b/>
          <w:bCs/>
          <w:sz w:val="24"/>
          <w:szCs w:val="24"/>
        </w:rPr>
        <w:tab/>
        <w:t>Expert Contribution to Cluster Events:</w:t>
      </w:r>
    </w:p>
    <w:p w14:paraId="0641F954" w14:textId="77777777" w:rsidR="003242ED"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Active participation and expert facilitation in seven (7) cluster-related events organized across project regions. These events may include workshops, networking sessions, strategic planning meetings, or capacity-building seminars aimed at strengthening Roma-led business clusters.</w:t>
      </w:r>
    </w:p>
    <w:p w14:paraId="18D97DF8" w14:textId="04E9A9D0"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lastRenderedPageBreak/>
        <w:t xml:space="preserve">• </w:t>
      </w:r>
      <w:r w:rsidRPr="00EE4F53">
        <w:rPr>
          <w:rFonts w:ascii="Times New Roman" w:eastAsia="Times New Roman" w:hAnsi="Times New Roman" w:cs="Times New Roman"/>
          <w:b/>
          <w:bCs/>
          <w:sz w:val="24"/>
          <w:szCs w:val="24"/>
        </w:rPr>
        <w:tab/>
        <w:t xml:space="preserve">Technical Input and </w:t>
      </w:r>
      <w:r w:rsidR="00EE4F53">
        <w:rPr>
          <w:rFonts w:ascii="Times New Roman" w:eastAsia="Times New Roman" w:hAnsi="Times New Roman" w:cs="Times New Roman"/>
          <w:b/>
          <w:bCs/>
          <w:sz w:val="24"/>
          <w:szCs w:val="24"/>
        </w:rPr>
        <w:t>Event</w:t>
      </w:r>
      <w:r w:rsidRPr="00EE4F53">
        <w:rPr>
          <w:rFonts w:ascii="Times New Roman" w:eastAsia="Times New Roman" w:hAnsi="Times New Roman" w:cs="Times New Roman"/>
          <w:b/>
          <w:bCs/>
          <w:sz w:val="24"/>
          <w:szCs w:val="24"/>
        </w:rPr>
        <w:t xml:space="preserve"> Design:</w:t>
      </w:r>
    </w:p>
    <w:p w14:paraId="6AC25C5F" w14:textId="77777777" w:rsidR="00713A0E"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Preparation of tailored content, presentations, and facilitation materials for each event, aligned with the thematic focus and needs of participating entrepreneurs and stakeholders.</w:t>
      </w:r>
    </w:p>
    <w:p w14:paraId="3D5E9B14" w14:textId="77777777"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t xml:space="preserve">• </w:t>
      </w:r>
      <w:r w:rsidRPr="00EE4F53">
        <w:rPr>
          <w:rFonts w:ascii="Times New Roman" w:eastAsia="Times New Roman" w:hAnsi="Times New Roman" w:cs="Times New Roman"/>
          <w:b/>
          <w:bCs/>
          <w:sz w:val="24"/>
          <w:szCs w:val="24"/>
        </w:rPr>
        <w:tab/>
        <w:t>Strategic Guidance During Events:</w:t>
      </w:r>
    </w:p>
    <w:p w14:paraId="71701DB0" w14:textId="77777777" w:rsidR="00713A0E"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Provision of on-site or virtual expert advice during each cluster event, including moderation of discussions, delivery of technical sessions, and support for collaborative problem-solving.</w:t>
      </w:r>
    </w:p>
    <w:p w14:paraId="752FD774" w14:textId="77777777"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t xml:space="preserve">• </w:t>
      </w:r>
      <w:r w:rsidRPr="00EE4F53">
        <w:rPr>
          <w:rFonts w:ascii="Times New Roman" w:eastAsia="Times New Roman" w:hAnsi="Times New Roman" w:cs="Times New Roman"/>
          <w:b/>
          <w:bCs/>
          <w:sz w:val="24"/>
          <w:szCs w:val="24"/>
        </w:rPr>
        <w:tab/>
        <w:t>Event Summary Reports:</w:t>
      </w:r>
    </w:p>
    <w:p w14:paraId="47697A58" w14:textId="77777777" w:rsidR="00713A0E"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Submission of concise post-event reports for each of the seven events, highlighting key outcomes, participant feedback, challenges identified, and recommendations for follow-up actions.</w:t>
      </w:r>
    </w:p>
    <w:p w14:paraId="34876FE4" w14:textId="77777777"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t xml:space="preserve">• </w:t>
      </w:r>
      <w:r w:rsidRPr="00EE4F53">
        <w:rPr>
          <w:rFonts w:ascii="Times New Roman" w:eastAsia="Times New Roman" w:hAnsi="Times New Roman" w:cs="Times New Roman"/>
          <w:b/>
          <w:bCs/>
          <w:sz w:val="24"/>
          <w:szCs w:val="24"/>
        </w:rPr>
        <w:tab/>
        <w:t>Contribution to Cluster Development Frameworks:</w:t>
      </w:r>
    </w:p>
    <w:p w14:paraId="4ADC4336" w14:textId="77777777" w:rsidR="00713A0E"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Integration of insights and findings from the events into broader cluster development strategies and operational models.</w:t>
      </w:r>
    </w:p>
    <w:p w14:paraId="7F0B5018" w14:textId="77777777" w:rsidR="00713A0E" w:rsidRPr="00EE4F53" w:rsidRDefault="00713A0E" w:rsidP="00BF24EB">
      <w:pPr>
        <w:pBdr>
          <w:top w:val="nil"/>
          <w:left w:val="nil"/>
          <w:bottom w:val="nil"/>
          <w:right w:val="nil"/>
          <w:between w:val="nil"/>
        </w:pBdr>
        <w:spacing w:after="0"/>
        <w:ind w:left="284"/>
        <w:rPr>
          <w:rFonts w:ascii="Times New Roman" w:eastAsia="Times New Roman" w:hAnsi="Times New Roman" w:cs="Times New Roman"/>
          <w:b/>
          <w:bCs/>
          <w:sz w:val="24"/>
          <w:szCs w:val="24"/>
        </w:rPr>
      </w:pPr>
      <w:r w:rsidRPr="00EE4F53">
        <w:rPr>
          <w:rFonts w:ascii="Times New Roman" w:eastAsia="Times New Roman" w:hAnsi="Times New Roman" w:cs="Times New Roman"/>
          <w:b/>
          <w:bCs/>
          <w:sz w:val="24"/>
          <w:szCs w:val="24"/>
        </w:rPr>
        <w:t xml:space="preserve">• </w:t>
      </w:r>
      <w:r w:rsidRPr="00EE4F53">
        <w:rPr>
          <w:rFonts w:ascii="Times New Roman" w:eastAsia="Times New Roman" w:hAnsi="Times New Roman" w:cs="Times New Roman"/>
          <w:b/>
          <w:bCs/>
          <w:sz w:val="24"/>
          <w:szCs w:val="24"/>
        </w:rPr>
        <w:tab/>
        <w:t>Stakeholder Engagement and Follow-up:</w:t>
      </w:r>
    </w:p>
    <w:p w14:paraId="2F50F8A3" w14:textId="700CB4FB" w:rsidR="001F5CA9" w:rsidRPr="00BF24EB" w:rsidRDefault="00713A0E"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Support for maintaining momentum and engagement among cluster members after each event, including advisory input for continued collaboration and sustainability.</w:t>
      </w:r>
    </w:p>
    <w:p w14:paraId="2E7BCEF0" w14:textId="0DDE96EF"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EF1" w14:textId="77777777" w:rsidR="00942B94" w:rsidRPr="00BF24EB" w:rsidRDefault="00C0193D" w:rsidP="00BF24EB">
      <w:pPr>
        <w:pStyle w:val="Heading1"/>
        <w:numPr>
          <w:ilvl w:val="0"/>
          <w:numId w:val="8"/>
        </w:numPr>
        <w:spacing w:before="0" w:after="0"/>
        <w:ind w:left="284" w:firstLine="0"/>
        <w:rPr>
          <w:rFonts w:cs="Times New Roman"/>
          <w:sz w:val="24"/>
          <w:szCs w:val="24"/>
        </w:rPr>
      </w:pPr>
      <w:bookmarkStart w:id="11" w:name="_heading=h.rpwx3d8c1hu2" w:colFirst="0" w:colLast="0"/>
      <w:bookmarkEnd w:id="11"/>
      <w:r w:rsidRPr="00BF24EB">
        <w:rPr>
          <w:rFonts w:cs="Times New Roman"/>
          <w:sz w:val="24"/>
          <w:szCs w:val="24"/>
        </w:rPr>
        <w:t>ASSUMPTIONS &amp; RISKS</w:t>
      </w:r>
    </w:p>
    <w:p w14:paraId="2E7BCEF2" w14:textId="77777777" w:rsidR="00942B94" w:rsidRPr="00BF24EB" w:rsidRDefault="00942B94" w:rsidP="00BF24EB">
      <w:pPr>
        <w:spacing w:after="0"/>
        <w:ind w:left="284"/>
        <w:rPr>
          <w:rFonts w:ascii="Times New Roman" w:hAnsi="Times New Roman" w:cs="Times New Roman"/>
          <w:sz w:val="24"/>
          <w:szCs w:val="24"/>
        </w:rPr>
      </w:pPr>
    </w:p>
    <w:p w14:paraId="5D4E86B6" w14:textId="67B50D40" w:rsidR="00C00ED3" w:rsidRPr="002166B6" w:rsidRDefault="002166B6" w:rsidP="002166B6">
      <w:pPr>
        <w:ind w:firstLine="284"/>
        <w:rPr>
          <w:rFonts w:ascii="Times New Roman" w:hAnsi="Times New Roman" w:cs="Times New Roman"/>
          <w:b/>
          <w:bCs/>
          <w:sz w:val="24"/>
          <w:szCs w:val="24"/>
        </w:rPr>
      </w:pPr>
      <w:r>
        <w:rPr>
          <w:rFonts w:ascii="Times New Roman" w:hAnsi="Times New Roman" w:cs="Times New Roman"/>
          <w:b/>
          <w:bCs/>
          <w:sz w:val="24"/>
          <w:szCs w:val="24"/>
        </w:rPr>
        <w:t>3</w:t>
      </w:r>
      <w:r w:rsidR="003A00EB">
        <w:rPr>
          <w:rFonts w:ascii="Times New Roman" w:hAnsi="Times New Roman" w:cs="Times New Roman"/>
          <w:b/>
          <w:bCs/>
          <w:sz w:val="24"/>
          <w:szCs w:val="24"/>
        </w:rPr>
        <w:t>.</w:t>
      </w:r>
      <w:r>
        <w:rPr>
          <w:rFonts w:ascii="Times New Roman" w:hAnsi="Times New Roman" w:cs="Times New Roman"/>
          <w:b/>
          <w:bCs/>
          <w:sz w:val="24"/>
          <w:szCs w:val="24"/>
        </w:rPr>
        <w:t xml:space="preserve">1. </w:t>
      </w:r>
      <w:r w:rsidR="00C00ED3" w:rsidRPr="002166B6">
        <w:rPr>
          <w:rFonts w:ascii="Times New Roman" w:hAnsi="Times New Roman" w:cs="Times New Roman"/>
          <w:b/>
          <w:bCs/>
          <w:sz w:val="24"/>
          <w:szCs w:val="24"/>
        </w:rPr>
        <w:t>Assumptions:</w:t>
      </w:r>
    </w:p>
    <w:p w14:paraId="2892DBD2"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Relevant stakeholders (Roma entrepreneurs, local institutions, REDI Business Centres) will actively participate in cluster events and development activities.</w:t>
      </w:r>
    </w:p>
    <w:p w14:paraId="2507C9C1"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The contractor will have timely access to necessary project documents, logistical support, and coordination from the project team.</w:t>
      </w:r>
    </w:p>
    <w:p w14:paraId="36D3A903"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Regional Business Centres will be operational and adequately staffed to support cluster-related activities.</w:t>
      </w:r>
    </w:p>
    <w:p w14:paraId="71079EE5"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Political and social conditions in target regions will remain stable enough to allow for in-person events and stakeholder engagement.</w:t>
      </w:r>
    </w:p>
    <w:p w14:paraId="4C67A9FB"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Digital infrastructure (e.g., CRM systems) will be available and functional to support data collection and coordination.</w:t>
      </w:r>
    </w:p>
    <w:p w14:paraId="64CB3F91" w14:textId="77777777" w:rsidR="003A00EB" w:rsidRDefault="003A00EB" w:rsidP="00BF24EB">
      <w:pPr>
        <w:spacing w:after="0"/>
        <w:ind w:left="284"/>
        <w:rPr>
          <w:rFonts w:ascii="Times New Roman" w:hAnsi="Times New Roman" w:cs="Times New Roman"/>
          <w:sz w:val="24"/>
          <w:szCs w:val="24"/>
        </w:rPr>
      </w:pPr>
    </w:p>
    <w:p w14:paraId="3FF0E683" w14:textId="54C20A6B" w:rsidR="00C00ED3" w:rsidRDefault="003A00EB" w:rsidP="00BF24EB">
      <w:pPr>
        <w:spacing w:after="0"/>
        <w:ind w:left="284"/>
        <w:rPr>
          <w:rFonts w:ascii="Times New Roman" w:hAnsi="Times New Roman" w:cs="Times New Roman"/>
          <w:b/>
          <w:bCs/>
          <w:sz w:val="24"/>
          <w:szCs w:val="24"/>
        </w:rPr>
      </w:pPr>
      <w:r w:rsidRPr="003A00EB">
        <w:rPr>
          <w:rFonts w:ascii="Times New Roman" w:hAnsi="Times New Roman" w:cs="Times New Roman"/>
          <w:b/>
          <w:bCs/>
          <w:sz w:val="24"/>
          <w:szCs w:val="24"/>
        </w:rPr>
        <w:t xml:space="preserve">3.2. </w:t>
      </w:r>
      <w:r w:rsidR="00C00ED3" w:rsidRPr="003A00EB">
        <w:rPr>
          <w:rFonts w:ascii="Times New Roman" w:hAnsi="Times New Roman" w:cs="Times New Roman"/>
          <w:b/>
          <w:bCs/>
          <w:sz w:val="24"/>
          <w:szCs w:val="24"/>
        </w:rPr>
        <w:t>Risks:</w:t>
      </w:r>
    </w:p>
    <w:p w14:paraId="5DE75497" w14:textId="77777777" w:rsidR="003A00EB" w:rsidRDefault="003A00EB" w:rsidP="00BF24EB">
      <w:pPr>
        <w:spacing w:after="0"/>
        <w:ind w:left="284"/>
        <w:rPr>
          <w:rFonts w:ascii="Times New Roman" w:hAnsi="Times New Roman" w:cs="Times New Roman"/>
          <w:b/>
          <w:bCs/>
          <w:sz w:val="24"/>
          <w:szCs w:val="24"/>
        </w:rPr>
      </w:pPr>
    </w:p>
    <w:p w14:paraId="17C811C0"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Low Stakeholder Engagement: Limited participation from Roma entrepreneurs or local actors may hinder the formation and sustainability of clusters.</w:t>
      </w:r>
    </w:p>
    <w:p w14:paraId="715DA446"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Logistical Delays: Delays in organizing cluster events or accessing venues may affect the contractor’s ability to deliver expert input on schedule.</w:t>
      </w:r>
    </w:p>
    <w:p w14:paraId="3074141B"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Staff Turnover or Capacity Gaps: Changes in REDI staff or lack of trained personnel in expansion countries may disrupt coordination and continuity.</w:t>
      </w:r>
    </w:p>
    <w:p w14:paraId="70342141"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Digital Barriers: Technical issues or low digital literacy among stakeholders may limit the effectiveness of digital tools and platforms.</w:t>
      </w:r>
    </w:p>
    <w:p w14:paraId="1AECA577"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External Disruptions: Political instability, public health emergencies, or travel restrictions may impact the implementation of cluster events.</w:t>
      </w:r>
    </w:p>
    <w:p w14:paraId="38FEF96D" w14:textId="77777777" w:rsidR="003A00EB" w:rsidRDefault="003A00EB" w:rsidP="00BF24EB">
      <w:pPr>
        <w:spacing w:after="0"/>
        <w:ind w:left="284"/>
        <w:rPr>
          <w:rFonts w:ascii="Times New Roman" w:hAnsi="Times New Roman" w:cs="Times New Roman"/>
          <w:sz w:val="24"/>
          <w:szCs w:val="24"/>
        </w:rPr>
      </w:pPr>
    </w:p>
    <w:p w14:paraId="03947A9C" w14:textId="749866F7" w:rsidR="00C00ED3" w:rsidRDefault="003A00EB" w:rsidP="00BF24EB">
      <w:pPr>
        <w:spacing w:after="0"/>
        <w:ind w:left="284"/>
        <w:rPr>
          <w:rFonts w:ascii="Times New Roman" w:hAnsi="Times New Roman" w:cs="Times New Roman"/>
          <w:b/>
          <w:bCs/>
          <w:sz w:val="24"/>
          <w:szCs w:val="24"/>
        </w:rPr>
      </w:pPr>
      <w:bookmarkStart w:id="12" w:name="_Hlk206590453"/>
      <w:r>
        <w:rPr>
          <w:rFonts w:ascii="Times New Roman" w:hAnsi="Times New Roman" w:cs="Times New Roman"/>
          <w:b/>
          <w:bCs/>
          <w:sz w:val="24"/>
          <w:szCs w:val="24"/>
        </w:rPr>
        <w:t xml:space="preserve">3.3. </w:t>
      </w:r>
      <w:r w:rsidR="00C00ED3" w:rsidRPr="003A00EB">
        <w:rPr>
          <w:rFonts w:ascii="Times New Roman" w:hAnsi="Times New Roman" w:cs="Times New Roman"/>
          <w:b/>
          <w:bCs/>
          <w:sz w:val="24"/>
          <w:szCs w:val="24"/>
        </w:rPr>
        <w:t>Mitigation Measures:</w:t>
      </w:r>
    </w:p>
    <w:bookmarkEnd w:id="12"/>
    <w:p w14:paraId="6BE577A9" w14:textId="77777777" w:rsidR="003A00EB" w:rsidRPr="003A00EB" w:rsidRDefault="003A00EB" w:rsidP="00BF24EB">
      <w:pPr>
        <w:spacing w:after="0"/>
        <w:ind w:left="284"/>
        <w:rPr>
          <w:rFonts w:ascii="Times New Roman" w:hAnsi="Times New Roman" w:cs="Times New Roman"/>
          <w:b/>
          <w:bCs/>
          <w:sz w:val="24"/>
          <w:szCs w:val="24"/>
        </w:rPr>
      </w:pPr>
    </w:p>
    <w:p w14:paraId="723064DF"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Early engagement and continuous communication with stakeholders to build trust and commitment.</w:t>
      </w:r>
    </w:p>
    <w:p w14:paraId="459AB3AD"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Flexibility in delivery methods (e.g., hybrid or online formats) to adapt to changing conditions.</w:t>
      </w:r>
    </w:p>
    <w:p w14:paraId="5AEBC6A4"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Coordination with REDI Business Centres to ensure logistical readiness and staff support.</w:t>
      </w:r>
    </w:p>
    <w:p w14:paraId="223076C5" w14:textId="7777777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t xml:space="preserve">• </w:t>
      </w:r>
      <w:r w:rsidRPr="00BF24EB">
        <w:rPr>
          <w:rFonts w:ascii="Times New Roman" w:hAnsi="Times New Roman" w:cs="Times New Roman"/>
          <w:sz w:val="24"/>
          <w:szCs w:val="24"/>
        </w:rPr>
        <w:tab/>
        <w:t>Provision of basic digital training or simplified tools to enhance accessibility and usability.</w:t>
      </w:r>
    </w:p>
    <w:p w14:paraId="4E32AB74" w14:textId="38491A57" w:rsidR="00C00ED3" w:rsidRPr="00BF24EB" w:rsidRDefault="00C00ED3" w:rsidP="00BF24EB">
      <w:pPr>
        <w:spacing w:after="0"/>
        <w:ind w:left="284"/>
        <w:rPr>
          <w:rFonts w:ascii="Times New Roman" w:hAnsi="Times New Roman" w:cs="Times New Roman"/>
          <w:sz w:val="24"/>
          <w:szCs w:val="24"/>
        </w:rPr>
      </w:pPr>
      <w:r w:rsidRPr="00BF24EB">
        <w:rPr>
          <w:rFonts w:ascii="Times New Roman" w:hAnsi="Times New Roman" w:cs="Times New Roman"/>
          <w:sz w:val="24"/>
          <w:szCs w:val="24"/>
        </w:rPr>
        <w:lastRenderedPageBreak/>
        <w:t xml:space="preserve">• </w:t>
      </w:r>
      <w:r w:rsidRPr="00BF24EB">
        <w:rPr>
          <w:rFonts w:ascii="Times New Roman" w:hAnsi="Times New Roman" w:cs="Times New Roman"/>
          <w:sz w:val="24"/>
          <w:szCs w:val="24"/>
        </w:rPr>
        <w:tab/>
        <w:t>Regular risk monitoring and contingency planning in collaboration with the project team.</w:t>
      </w:r>
    </w:p>
    <w:p w14:paraId="588EF778" w14:textId="77777777" w:rsidR="00C00ED3" w:rsidRPr="00BF24EB" w:rsidRDefault="00C00ED3" w:rsidP="00BF24EB">
      <w:pPr>
        <w:spacing w:after="0"/>
        <w:ind w:left="284"/>
        <w:rPr>
          <w:rFonts w:ascii="Times New Roman" w:hAnsi="Times New Roman" w:cs="Times New Roman"/>
          <w:sz w:val="24"/>
          <w:szCs w:val="24"/>
        </w:rPr>
      </w:pPr>
    </w:p>
    <w:p w14:paraId="2E7BCF17" w14:textId="77777777" w:rsidR="00942B94" w:rsidRPr="00BF24EB" w:rsidRDefault="00C0193D" w:rsidP="00BF24EB">
      <w:pPr>
        <w:pStyle w:val="Heading1"/>
        <w:numPr>
          <w:ilvl w:val="0"/>
          <w:numId w:val="8"/>
        </w:numPr>
        <w:spacing w:before="0" w:after="0"/>
        <w:ind w:left="284" w:firstLine="0"/>
        <w:rPr>
          <w:rFonts w:cs="Times New Roman"/>
          <w:sz w:val="24"/>
          <w:szCs w:val="24"/>
        </w:rPr>
      </w:pPr>
      <w:bookmarkStart w:id="13" w:name="_heading=h.ytij9ekaase6" w:colFirst="0" w:colLast="0"/>
      <w:bookmarkStart w:id="14" w:name="_heading=h.9zgcnq5aid3o" w:colFirst="0" w:colLast="0"/>
      <w:bookmarkEnd w:id="13"/>
      <w:bookmarkEnd w:id="14"/>
      <w:r w:rsidRPr="00BF24EB">
        <w:rPr>
          <w:rFonts w:cs="Times New Roman"/>
          <w:sz w:val="24"/>
          <w:szCs w:val="24"/>
        </w:rPr>
        <w:t>SCOPE OF THE WORK</w:t>
      </w:r>
    </w:p>
    <w:p w14:paraId="2E7BCF18" w14:textId="77777777" w:rsidR="00942B94" w:rsidRPr="00BF24EB" w:rsidRDefault="00942B94" w:rsidP="00BF24EB">
      <w:pPr>
        <w:spacing w:after="0"/>
        <w:ind w:left="284"/>
        <w:rPr>
          <w:rFonts w:ascii="Times New Roman" w:hAnsi="Times New Roman" w:cs="Times New Roman"/>
          <w:sz w:val="24"/>
          <w:szCs w:val="24"/>
        </w:rPr>
      </w:pPr>
    </w:p>
    <w:p w14:paraId="2E7BCF19" w14:textId="77777777" w:rsidR="00942B94" w:rsidRPr="00BF24EB" w:rsidRDefault="00C0193D" w:rsidP="00BF24EB">
      <w:pPr>
        <w:pStyle w:val="Heading2"/>
        <w:numPr>
          <w:ilvl w:val="1"/>
          <w:numId w:val="8"/>
        </w:numPr>
        <w:spacing w:before="0" w:after="0"/>
        <w:ind w:left="284" w:firstLine="0"/>
        <w:jc w:val="both"/>
        <w:rPr>
          <w:rFonts w:cs="Times New Roman"/>
        </w:rPr>
      </w:pPr>
      <w:bookmarkStart w:id="15" w:name="_heading=h.ta1vjrmq0emw" w:colFirst="0" w:colLast="0"/>
      <w:bookmarkEnd w:id="15"/>
      <w:r w:rsidRPr="00BF24EB">
        <w:rPr>
          <w:rFonts w:cs="Times New Roman"/>
        </w:rPr>
        <w:t>General</w:t>
      </w:r>
    </w:p>
    <w:p w14:paraId="26DC6EC8" w14:textId="77777777" w:rsidR="00527370" w:rsidRPr="00BF24EB" w:rsidRDefault="00527370" w:rsidP="00BF24EB">
      <w:pPr>
        <w:pStyle w:val="Text2"/>
        <w:spacing w:after="0"/>
        <w:ind w:left="284"/>
        <w:rPr>
          <w:rFonts w:ascii="Times New Roman" w:hAnsi="Times New Roman" w:cs="Times New Roman"/>
          <w:sz w:val="24"/>
          <w:szCs w:val="24"/>
        </w:rPr>
      </w:pPr>
    </w:p>
    <w:p w14:paraId="2E7BCF1A"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Description of the assignment</w:t>
      </w:r>
    </w:p>
    <w:p w14:paraId="28DF0CD2" w14:textId="77777777" w:rsidR="00C00ED3" w:rsidRPr="00BF24EB" w:rsidRDefault="00C00ED3" w:rsidP="00BF24EB">
      <w:pPr>
        <w:spacing w:after="0"/>
        <w:ind w:left="284"/>
        <w:rPr>
          <w:rFonts w:ascii="Times New Roman" w:eastAsia="Times New Roman" w:hAnsi="Times New Roman" w:cs="Times New Roman"/>
          <w:sz w:val="24"/>
          <w:szCs w:val="24"/>
        </w:rPr>
      </w:pPr>
    </w:p>
    <w:p w14:paraId="688B1E96" w14:textId="77777777" w:rsidR="00886AC7" w:rsidRPr="00886AC7" w:rsidRDefault="00886AC7" w:rsidP="00BF24EB">
      <w:pPr>
        <w:spacing w:after="0"/>
        <w:ind w:left="284"/>
        <w:rPr>
          <w:rFonts w:ascii="Times New Roman" w:eastAsia="Times New Roman" w:hAnsi="Times New Roman" w:cs="Times New Roman"/>
          <w:sz w:val="24"/>
          <w:szCs w:val="24"/>
          <w:lang w:val="tr-TR"/>
        </w:rPr>
      </w:pPr>
      <w:r w:rsidRPr="00886AC7">
        <w:rPr>
          <w:rFonts w:ascii="Times New Roman" w:eastAsia="Times New Roman" w:hAnsi="Times New Roman" w:cs="Times New Roman"/>
          <w:sz w:val="24"/>
          <w:szCs w:val="24"/>
          <w:lang w:val="tr-TR"/>
        </w:rPr>
        <w:t xml:space="preserve">The assignment involves the provision of expert support for the development and strengthening of Roma-led business clusters across selected regions. The contractor will act as a </w:t>
      </w:r>
      <w:r w:rsidRPr="00886AC7">
        <w:rPr>
          <w:rFonts w:ascii="Times New Roman" w:eastAsia="Times New Roman" w:hAnsi="Times New Roman" w:cs="Times New Roman"/>
          <w:b/>
          <w:bCs/>
          <w:sz w:val="24"/>
          <w:szCs w:val="24"/>
          <w:lang w:val="tr-TR"/>
        </w:rPr>
        <w:t>Cluster Expert</w:t>
      </w:r>
      <w:r w:rsidRPr="00886AC7">
        <w:rPr>
          <w:rFonts w:ascii="Times New Roman" w:eastAsia="Times New Roman" w:hAnsi="Times New Roman" w:cs="Times New Roman"/>
          <w:sz w:val="24"/>
          <w:szCs w:val="24"/>
          <w:lang w:val="tr-TR"/>
        </w:rPr>
        <w:t>, contributing to the design, facilitation, and strategic guidance of collaborative business networks within the scope of the project.</w:t>
      </w:r>
    </w:p>
    <w:p w14:paraId="3C214BF1" w14:textId="77777777" w:rsidR="00886AC7" w:rsidRPr="00886AC7" w:rsidRDefault="00886AC7" w:rsidP="00BF24EB">
      <w:pPr>
        <w:spacing w:after="0"/>
        <w:ind w:left="284"/>
        <w:rPr>
          <w:rFonts w:ascii="Times New Roman" w:eastAsia="Times New Roman" w:hAnsi="Times New Roman" w:cs="Times New Roman"/>
          <w:sz w:val="24"/>
          <w:szCs w:val="24"/>
          <w:lang w:val="tr-TR"/>
        </w:rPr>
      </w:pPr>
      <w:r w:rsidRPr="00886AC7">
        <w:rPr>
          <w:rFonts w:ascii="Times New Roman" w:eastAsia="Times New Roman" w:hAnsi="Times New Roman" w:cs="Times New Roman"/>
          <w:sz w:val="24"/>
          <w:szCs w:val="24"/>
          <w:lang w:val="tr-TR"/>
        </w:rPr>
        <w:t xml:space="preserve">The expert will participate in </w:t>
      </w:r>
      <w:r w:rsidRPr="00886AC7">
        <w:rPr>
          <w:rFonts w:ascii="Times New Roman" w:eastAsia="Times New Roman" w:hAnsi="Times New Roman" w:cs="Times New Roman"/>
          <w:b/>
          <w:bCs/>
          <w:sz w:val="24"/>
          <w:szCs w:val="24"/>
          <w:lang w:val="tr-TR"/>
        </w:rPr>
        <w:t>seven (7)</w:t>
      </w:r>
      <w:r w:rsidRPr="00886AC7">
        <w:rPr>
          <w:rFonts w:ascii="Times New Roman" w:eastAsia="Times New Roman" w:hAnsi="Times New Roman" w:cs="Times New Roman"/>
          <w:sz w:val="24"/>
          <w:szCs w:val="24"/>
          <w:lang w:val="tr-TR"/>
        </w:rPr>
        <w:t xml:space="preserve"> cluster-related events, providing technical input, moderating sessions, and supporting stakeholder engagement. These events aim to foster cooperation among Roma entrepreneurs, enhance their business capacity, and promote sustainable cluster models.</w:t>
      </w:r>
    </w:p>
    <w:p w14:paraId="646B2228" w14:textId="77777777" w:rsidR="00886AC7" w:rsidRPr="00886AC7" w:rsidRDefault="00886AC7" w:rsidP="00BF24EB">
      <w:pPr>
        <w:spacing w:after="0"/>
        <w:ind w:left="284"/>
        <w:rPr>
          <w:rFonts w:ascii="Times New Roman" w:eastAsia="Times New Roman" w:hAnsi="Times New Roman" w:cs="Times New Roman"/>
          <w:sz w:val="24"/>
          <w:szCs w:val="24"/>
          <w:lang w:val="tr-TR"/>
        </w:rPr>
      </w:pPr>
      <w:r w:rsidRPr="00886AC7">
        <w:rPr>
          <w:rFonts w:ascii="Times New Roman" w:eastAsia="Times New Roman" w:hAnsi="Times New Roman" w:cs="Times New Roman"/>
          <w:sz w:val="24"/>
          <w:szCs w:val="24"/>
          <w:lang w:val="tr-TR"/>
        </w:rPr>
        <w:t>In addition to event-based contributions, the contractor will assist in the development of cluster strategies, governance frameworks, and capacity-building tools. The assignment will be carried out in close coordination with Regional Business Centres and project staff, ensuring alignment with broader project goals related to economic inclusion, innovation, and entrepreneurship.</w:t>
      </w:r>
    </w:p>
    <w:p w14:paraId="2E7BCF22" w14:textId="5E9E32A2" w:rsidR="00942B94" w:rsidRPr="00BF24EB" w:rsidRDefault="00C0193D" w:rsidP="003A00EB">
      <w:pPr>
        <w:spacing w:after="0"/>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23"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Geographical area to be covered</w:t>
      </w:r>
    </w:p>
    <w:p w14:paraId="2E7BCF24"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Izmir, Edirne, Tekirdag.</w:t>
      </w:r>
    </w:p>
    <w:p w14:paraId="2E7BCF25"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26"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Target groups</w:t>
      </w:r>
    </w:p>
    <w:p w14:paraId="1662B115" w14:textId="77777777" w:rsidR="00981672" w:rsidRPr="00BF24EB" w:rsidRDefault="00981672" w:rsidP="00BF24EB">
      <w:pPr>
        <w:pStyle w:val="Heading1"/>
        <w:spacing w:before="0" w:after="0"/>
        <w:ind w:left="284" w:firstLine="0"/>
        <w:rPr>
          <w:rFonts w:eastAsia="Times New Roman" w:cs="Times New Roman"/>
          <w:b w:val="0"/>
          <w:smallCaps w:val="0"/>
          <w:kern w:val="0"/>
          <w:sz w:val="24"/>
          <w:szCs w:val="24"/>
        </w:rPr>
      </w:pPr>
      <w:r w:rsidRPr="00BF24EB">
        <w:rPr>
          <w:rFonts w:eastAsia="Times New Roman" w:cs="Times New Roman"/>
          <w:b w:val="0"/>
          <w:smallCaps w:val="0"/>
          <w:kern w:val="0"/>
          <w:sz w:val="24"/>
          <w:szCs w:val="24"/>
        </w:rPr>
        <w:t>Roma Entrepreneurs and Business Owners:</w:t>
      </w:r>
    </w:p>
    <w:p w14:paraId="6330364A" w14:textId="77777777" w:rsidR="00981672" w:rsidRPr="00BF24EB" w:rsidRDefault="00981672" w:rsidP="00BF24EB">
      <w:pPr>
        <w:pStyle w:val="Heading1"/>
        <w:spacing w:before="0" w:after="0"/>
        <w:ind w:left="284" w:firstLine="0"/>
        <w:rPr>
          <w:rFonts w:eastAsia="Times New Roman" w:cs="Times New Roman"/>
          <w:b w:val="0"/>
          <w:smallCaps w:val="0"/>
          <w:kern w:val="0"/>
          <w:sz w:val="24"/>
          <w:szCs w:val="24"/>
        </w:rPr>
      </w:pPr>
      <w:r w:rsidRPr="00BF24EB">
        <w:rPr>
          <w:rFonts w:eastAsia="Times New Roman" w:cs="Times New Roman"/>
          <w:b w:val="0"/>
          <w:smallCaps w:val="0"/>
          <w:kern w:val="0"/>
          <w:sz w:val="24"/>
          <w:szCs w:val="24"/>
        </w:rPr>
        <w:t>Individuals from Roma communities who own or operate small and medium-sized enterprises (SMEs) and are seeking opportunities for growth, collaboration, and formalization through cluster participation.</w:t>
      </w:r>
    </w:p>
    <w:p w14:paraId="4B9F8F8C" w14:textId="4C5CDAE0" w:rsidR="00981672" w:rsidRPr="00BF24EB" w:rsidRDefault="00981672" w:rsidP="00BF24EB">
      <w:pPr>
        <w:pStyle w:val="Heading1"/>
        <w:spacing w:before="0" w:after="0"/>
        <w:ind w:left="284" w:firstLine="0"/>
        <w:rPr>
          <w:rFonts w:eastAsia="Times New Roman" w:cs="Times New Roman"/>
          <w:b w:val="0"/>
          <w:smallCaps w:val="0"/>
          <w:kern w:val="0"/>
          <w:sz w:val="24"/>
          <w:szCs w:val="24"/>
        </w:rPr>
      </w:pPr>
      <w:r w:rsidRPr="00BF24EB">
        <w:rPr>
          <w:rFonts w:eastAsia="Times New Roman" w:cs="Times New Roman"/>
          <w:b w:val="0"/>
          <w:smallCaps w:val="0"/>
          <w:kern w:val="0"/>
          <w:sz w:val="24"/>
          <w:szCs w:val="24"/>
        </w:rPr>
        <w:t>Roma-led Startups and Informal Businesses:</w:t>
      </w:r>
    </w:p>
    <w:p w14:paraId="2E7BCF2B" w14:textId="4352BF75" w:rsidR="00942B94" w:rsidRPr="00BF24EB" w:rsidRDefault="00981672" w:rsidP="00BF24EB">
      <w:pPr>
        <w:pStyle w:val="Heading1"/>
        <w:spacing w:before="0" w:after="0"/>
        <w:ind w:left="284" w:firstLine="0"/>
        <w:rPr>
          <w:rFonts w:eastAsia="Times New Roman" w:cs="Times New Roman"/>
          <w:sz w:val="24"/>
          <w:szCs w:val="24"/>
        </w:rPr>
      </w:pPr>
      <w:r w:rsidRPr="00BF24EB">
        <w:rPr>
          <w:rFonts w:eastAsia="Times New Roman" w:cs="Times New Roman"/>
          <w:b w:val="0"/>
          <w:smallCaps w:val="0"/>
          <w:kern w:val="0"/>
          <w:sz w:val="24"/>
          <w:szCs w:val="24"/>
        </w:rPr>
        <w:t>Emerging or informal Roma-led businesses that can benefit from structured support, networking, and access to tailored business development services.</w:t>
      </w:r>
    </w:p>
    <w:p w14:paraId="2E7BCF2E" w14:textId="77777777" w:rsidR="00942B94" w:rsidRPr="00BF24EB" w:rsidRDefault="00C0193D" w:rsidP="00BF24EB">
      <w:pPr>
        <w:spacing w:after="0"/>
        <w:ind w:left="284"/>
        <w:rPr>
          <w:rFonts w:ascii="Times New Roman" w:eastAsia="Times New Roman" w:hAnsi="Times New Roman" w:cs="Times New Roman"/>
          <w:sz w:val="24"/>
          <w:szCs w:val="24"/>
        </w:rPr>
      </w:pPr>
      <w:bookmarkStart w:id="16" w:name="_heading=h.t4g9bl68vx08" w:colFirst="0" w:colLast="0"/>
      <w:bookmarkEnd w:id="16"/>
      <w:r w:rsidRPr="00BF24EB">
        <w:rPr>
          <w:rFonts w:ascii="Times New Roman" w:eastAsia="Times New Roman" w:hAnsi="Times New Roman" w:cs="Times New Roman"/>
          <w:sz w:val="24"/>
          <w:szCs w:val="24"/>
        </w:rPr>
        <w:t xml:space="preserve">              </w:t>
      </w:r>
    </w:p>
    <w:p w14:paraId="2E7BCF2F" w14:textId="77777777" w:rsidR="00942B94" w:rsidRDefault="00C0193D" w:rsidP="00BF24EB">
      <w:pPr>
        <w:pStyle w:val="Heading2"/>
        <w:numPr>
          <w:ilvl w:val="1"/>
          <w:numId w:val="8"/>
        </w:numPr>
        <w:spacing w:before="0" w:after="0"/>
        <w:ind w:left="284" w:firstLine="0"/>
        <w:jc w:val="both"/>
        <w:rPr>
          <w:rFonts w:cs="Times New Roman"/>
        </w:rPr>
      </w:pPr>
      <w:bookmarkStart w:id="17" w:name="_heading=h.c48xos3mfn9a" w:colFirst="0" w:colLast="0"/>
      <w:bookmarkEnd w:id="17"/>
      <w:r w:rsidRPr="00BF24EB">
        <w:rPr>
          <w:rFonts w:cs="Times New Roman"/>
        </w:rPr>
        <w:t>Project management</w:t>
      </w:r>
    </w:p>
    <w:p w14:paraId="087BE3D6" w14:textId="77777777" w:rsidR="003A00EB" w:rsidRPr="003A00EB" w:rsidRDefault="003A00EB" w:rsidP="003A00EB">
      <w:pPr>
        <w:pStyle w:val="Text2"/>
      </w:pPr>
    </w:p>
    <w:p w14:paraId="2E7BCF30"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Responsible body</w:t>
      </w:r>
    </w:p>
    <w:p w14:paraId="2E7BCF31"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Regional REDI Business Center in Izmir and Edirne will be responsible for the implementation of these activities.       </w:t>
      </w:r>
    </w:p>
    <w:p w14:paraId="2E7BCF32"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33"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Management structure</w:t>
      </w:r>
    </w:p>
    <w:p w14:paraId="2E7BCF36" w14:textId="070ED5A1"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Contracted experts will report to the Regional Business Center Coordinator. Regional Business Center Coordinator and Business Facilitators will support the Expert</w:t>
      </w:r>
      <w:r w:rsidR="00C96601" w:rsidRPr="00BF24EB">
        <w:rPr>
          <w:rFonts w:ascii="Times New Roman" w:eastAsia="Times New Roman" w:hAnsi="Times New Roman" w:cs="Times New Roman"/>
          <w:sz w:val="24"/>
          <w:szCs w:val="24"/>
        </w:rPr>
        <w:t xml:space="preserve"> in cluster events.</w:t>
      </w:r>
      <w:r w:rsidR="00643E61">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 xml:space="preserve">Contracted experts are expected to provide a report on the delivery of each </w:t>
      </w:r>
      <w:r w:rsidR="00C96601" w:rsidRPr="00BF24EB">
        <w:rPr>
          <w:rFonts w:ascii="Times New Roman" w:eastAsia="Times New Roman" w:hAnsi="Times New Roman" w:cs="Times New Roman"/>
          <w:sz w:val="24"/>
          <w:szCs w:val="24"/>
        </w:rPr>
        <w:t>event</w:t>
      </w:r>
      <w:r w:rsidRPr="00BF24EB">
        <w:rPr>
          <w:rFonts w:ascii="Times New Roman" w:eastAsia="Times New Roman" w:hAnsi="Times New Roman" w:cs="Times New Roman"/>
          <w:sz w:val="24"/>
          <w:szCs w:val="24"/>
        </w:rPr>
        <w:t xml:space="preserve"> and feedback on engagement of the </w:t>
      </w:r>
      <w:r w:rsidR="00E47627" w:rsidRPr="00BF24EB">
        <w:rPr>
          <w:rFonts w:ascii="Times New Roman" w:eastAsia="Times New Roman" w:hAnsi="Times New Roman" w:cs="Times New Roman"/>
          <w:sz w:val="24"/>
          <w:szCs w:val="24"/>
        </w:rPr>
        <w:t>competitors</w:t>
      </w:r>
      <w:r w:rsidRPr="00BF24EB">
        <w:rPr>
          <w:rFonts w:ascii="Times New Roman" w:eastAsia="Times New Roman" w:hAnsi="Times New Roman" w:cs="Times New Roman"/>
          <w:sz w:val="24"/>
          <w:szCs w:val="24"/>
        </w:rPr>
        <w:t xml:space="preserve">. The Expert is also expected to provide feedback and recommendations for improving </w:t>
      </w:r>
      <w:r w:rsidR="00E47627" w:rsidRPr="00BF24EB">
        <w:rPr>
          <w:rFonts w:ascii="Times New Roman" w:eastAsia="Times New Roman" w:hAnsi="Times New Roman" w:cs="Times New Roman"/>
          <w:sz w:val="24"/>
          <w:szCs w:val="24"/>
        </w:rPr>
        <w:t>all components of the cluster events.</w:t>
      </w:r>
      <w:r w:rsidRPr="00BF24EB">
        <w:rPr>
          <w:rFonts w:ascii="Times New Roman" w:eastAsia="Times New Roman" w:hAnsi="Times New Roman" w:cs="Times New Roman"/>
          <w:sz w:val="24"/>
          <w:szCs w:val="24"/>
        </w:rPr>
        <w:t xml:space="preserve"> </w:t>
      </w:r>
    </w:p>
    <w:p w14:paraId="2E7BCF37"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38" w14:textId="77777777" w:rsidR="00942B94" w:rsidRPr="00BF24EB" w:rsidRDefault="00C0193D" w:rsidP="00BF24EB">
      <w:pPr>
        <w:pStyle w:val="Heading3"/>
        <w:keepNext w:val="0"/>
        <w:numPr>
          <w:ilvl w:val="2"/>
          <w:numId w:val="8"/>
        </w:numPr>
        <w:spacing w:after="0"/>
        <w:ind w:left="284" w:firstLine="0"/>
        <w:rPr>
          <w:rFonts w:cs="Times New Roman"/>
          <w:sz w:val="24"/>
          <w:szCs w:val="24"/>
        </w:rPr>
      </w:pPr>
      <w:r w:rsidRPr="00BF24EB">
        <w:rPr>
          <w:rFonts w:cs="Times New Roman"/>
          <w:sz w:val="24"/>
          <w:szCs w:val="24"/>
        </w:rPr>
        <w:t>Facilities to be provided by the contracting authority and/or other parties</w:t>
      </w:r>
    </w:p>
    <w:p w14:paraId="2E7BCF39"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Izmir and Edirne RBCs.</w:t>
      </w:r>
    </w:p>
    <w:p w14:paraId="2E7BCF3A"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3B" w14:textId="77777777" w:rsidR="00942B94" w:rsidRDefault="00C0193D" w:rsidP="00BF24EB">
      <w:pPr>
        <w:pStyle w:val="Heading1"/>
        <w:numPr>
          <w:ilvl w:val="0"/>
          <w:numId w:val="8"/>
        </w:numPr>
        <w:spacing w:before="0" w:after="0"/>
        <w:ind w:left="284" w:firstLine="0"/>
        <w:rPr>
          <w:rFonts w:cs="Times New Roman"/>
          <w:sz w:val="24"/>
          <w:szCs w:val="24"/>
        </w:rPr>
      </w:pPr>
      <w:bookmarkStart w:id="18" w:name="_heading=h.9wg726hptrgn" w:colFirst="0" w:colLast="0"/>
      <w:bookmarkEnd w:id="18"/>
      <w:r w:rsidRPr="00BF24EB">
        <w:rPr>
          <w:rFonts w:cs="Times New Roman"/>
          <w:sz w:val="24"/>
          <w:szCs w:val="24"/>
        </w:rPr>
        <w:lastRenderedPageBreak/>
        <w:t>LOGISTICS AND TIMING</w:t>
      </w:r>
    </w:p>
    <w:p w14:paraId="2311B8CA" w14:textId="77777777" w:rsidR="00643E61" w:rsidRPr="00643E61" w:rsidRDefault="00643E61" w:rsidP="00643E61">
      <w:pPr>
        <w:pStyle w:val="Text1"/>
      </w:pPr>
    </w:p>
    <w:p w14:paraId="2E7BCF3C" w14:textId="77777777" w:rsidR="00942B94" w:rsidRPr="00BF24EB" w:rsidRDefault="00C0193D" w:rsidP="00BF24EB">
      <w:pPr>
        <w:pStyle w:val="Heading2"/>
        <w:numPr>
          <w:ilvl w:val="1"/>
          <w:numId w:val="8"/>
        </w:numPr>
        <w:spacing w:before="0" w:after="0"/>
        <w:ind w:left="284" w:firstLine="0"/>
        <w:jc w:val="both"/>
        <w:rPr>
          <w:rFonts w:cs="Times New Roman"/>
        </w:rPr>
      </w:pPr>
      <w:bookmarkStart w:id="19" w:name="_heading=h.6mflerw220w5" w:colFirst="0" w:colLast="0"/>
      <w:bookmarkEnd w:id="19"/>
      <w:r w:rsidRPr="00BF24EB">
        <w:rPr>
          <w:rFonts w:cs="Times New Roman"/>
        </w:rPr>
        <w:t>Location</w:t>
      </w:r>
    </w:p>
    <w:p w14:paraId="2E7BCF3D" w14:textId="1CD9FA90"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Experts are expected to deliver </w:t>
      </w:r>
      <w:r w:rsidR="00114B76" w:rsidRPr="00BF24EB">
        <w:rPr>
          <w:rFonts w:ascii="Times New Roman" w:eastAsia="Times New Roman" w:hAnsi="Times New Roman" w:cs="Times New Roman"/>
          <w:sz w:val="24"/>
          <w:szCs w:val="24"/>
        </w:rPr>
        <w:t xml:space="preserve">their service </w:t>
      </w:r>
      <w:r w:rsidRPr="00BF24EB">
        <w:rPr>
          <w:rFonts w:ascii="Times New Roman" w:eastAsia="Times New Roman" w:hAnsi="Times New Roman" w:cs="Times New Roman"/>
          <w:sz w:val="24"/>
          <w:szCs w:val="24"/>
        </w:rPr>
        <w:t xml:space="preserve">in person </w:t>
      </w:r>
      <w:r w:rsidR="00114B76" w:rsidRPr="00BF24EB">
        <w:rPr>
          <w:rFonts w:ascii="Times New Roman" w:eastAsia="Times New Roman" w:hAnsi="Times New Roman" w:cs="Times New Roman"/>
          <w:sz w:val="24"/>
          <w:szCs w:val="24"/>
        </w:rPr>
        <w:t>events</w:t>
      </w:r>
      <w:r w:rsidRPr="00BF24EB">
        <w:rPr>
          <w:rFonts w:ascii="Times New Roman" w:eastAsia="Times New Roman" w:hAnsi="Times New Roman" w:cs="Times New Roman"/>
          <w:sz w:val="24"/>
          <w:szCs w:val="24"/>
        </w:rPr>
        <w:t xml:space="preserve"> in Izmir and Edirne.      </w:t>
      </w:r>
    </w:p>
    <w:p w14:paraId="2E7BCF3E"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3F" w14:textId="77777777" w:rsidR="00942B94" w:rsidRPr="00BF24EB" w:rsidRDefault="00C0193D" w:rsidP="00BF24EB">
      <w:pPr>
        <w:pStyle w:val="Heading2"/>
        <w:numPr>
          <w:ilvl w:val="1"/>
          <w:numId w:val="8"/>
        </w:numPr>
        <w:spacing w:before="0" w:after="0"/>
        <w:ind w:left="284" w:firstLine="0"/>
        <w:jc w:val="both"/>
        <w:rPr>
          <w:rFonts w:cs="Times New Roman"/>
        </w:rPr>
      </w:pPr>
      <w:bookmarkStart w:id="20" w:name="_heading=h.brj93qrohqju" w:colFirst="0" w:colLast="0"/>
      <w:bookmarkEnd w:id="20"/>
      <w:r w:rsidRPr="00BF24EB">
        <w:rPr>
          <w:rFonts w:cs="Times New Roman"/>
        </w:rPr>
        <w:t>Start date &amp; period of implementation of tasks</w:t>
      </w:r>
    </w:p>
    <w:p w14:paraId="10C82907" w14:textId="77777777" w:rsidR="00C37097" w:rsidRPr="00BF24EB" w:rsidRDefault="00C37097" w:rsidP="00BF24EB">
      <w:pPr>
        <w:pStyle w:val="ListBullet4"/>
        <w:numPr>
          <w:ilvl w:val="0"/>
          <w:numId w:val="0"/>
        </w:numPr>
        <w:spacing w:after="0"/>
        <w:ind w:left="284"/>
        <w:rPr>
          <w:rFonts w:cs="Times New Roman"/>
          <w:szCs w:val="24"/>
          <w:lang w:val="tr-TR"/>
        </w:rPr>
      </w:pPr>
      <w:r w:rsidRPr="00BF24EB">
        <w:rPr>
          <w:rFonts w:cs="Times New Roman"/>
          <w:szCs w:val="24"/>
          <w:lang w:val="tr-TR"/>
        </w:rPr>
        <w:t xml:space="preserve">The assignment is expected to commence upon contract signature and will be implemented progressively until </w:t>
      </w:r>
      <w:r w:rsidRPr="00BF24EB">
        <w:rPr>
          <w:rFonts w:cs="Times New Roman"/>
          <w:b/>
          <w:bCs/>
          <w:szCs w:val="24"/>
          <w:lang w:val="tr-TR"/>
        </w:rPr>
        <w:t>August 2027</w:t>
      </w:r>
      <w:r w:rsidRPr="00BF24EB">
        <w:rPr>
          <w:rFonts w:cs="Times New Roman"/>
          <w:szCs w:val="24"/>
          <w:lang w:val="tr-TR"/>
        </w:rPr>
        <w:t xml:space="preserve">. The contractor will provide expert support across </w:t>
      </w:r>
      <w:r w:rsidRPr="00BF24EB">
        <w:rPr>
          <w:rFonts w:cs="Times New Roman"/>
          <w:b/>
          <w:bCs/>
          <w:szCs w:val="24"/>
          <w:lang w:val="tr-TR"/>
        </w:rPr>
        <w:t>seven (7)</w:t>
      </w:r>
      <w:r w:rsidRPr="00BF24EB">
        <w:rPr>
          <w:rFonts w:cs="Times New Roman"/>
          <w:szCs w:val="24"/>
          <w:lang w:val="tr-TR"/>
        </w:rPr>
        <w:t xml:space="preserve"> cluster-related events, which will be scheduled and organized throughout the implementation period in coordination with the project team.</w:t>
      </w:r>
    </w:p>
    <w:p w14:paraId="69DA9AC0" w14:textId="77777777" w:rsidR="00C37097" w:rsidRPr="00BF24EB" w:rsidRDefault="00C37097" w:rsidP="00BF24EB">
      <w:pPr>
        <w:pStyle w:val="ListBullet4"/>
        <w:numPr>
          <w:ilvl w:val="0"/>
          <w:numId w:val="0"/>
        </w:numPr>
        <w:spacing w:after="0"/>
        <w:ind w:left="284"/>
        <w:rPr>
          <w:rFonts w:cs="Times New Roman"/>
          <w:szCs w:val="24"/>
          <w:lang w:val="tr-TR"/>
        </w:rPr>
      </w:pPr>
      <w:r w:rsidRPr="00BF24EB">
        <w:rPr>
          <w:rFonts w:cs="Times New Roman"/>
          <w:szCs w:val="24"/>
          <w:lang w:val="tr-TR"/>
        </w:rPr>
        <w:t>While the exact dates of the events are yet to be determined, the contractor is expected to maintain flexibility and availability to contribute to each event as they are confirmed. The timeline allows for adequate preparation, delivery, and follow-up activities associated with each engagement.</w:t>
      </w:r>
    </w:p>
    <w:p w14:paraId="2E7BCF41"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42" w14:textId="77777777" w:rsidR="00942B94" w:rsidRPr="00BF24EB" w:rsidRDefault="00C0193D" w:rsidP="00BF24EB">
      <w:pPr>
        <w:pStyle w:val="Heading1"/>
        <w:numPr>
          <w:ilvl w:val="0"/>
          <w:numId w:val="8"/>
        </w:numPr>
        <w:spacing w:before="0" w:after="0"/>
        <w:ind w:left="284" w:firstLine="0"/>
        <w:rPr>
          <w:rFonts w:cs="Times New Roman"/>
          <w:sz w:val="24"/>
          <w:szCs w:val="24"/>
        </w:rPr>
      </w:pPr>
      <w:bookmarkStart w:id="21" w:name="_heading=h.pf8rcrdshnyj" w:colFirst="0" w:colLast="0"/>
      <w:bookmarkEnd w:id="21"/>
      <w:r w:rsidRPr="00BF24EB">
        <w:rPr>
          <w:rFonts w:cs="Times New Roman"/>
          <w:sz w:val="24"/>
          <w:szCs w:val="24"/>
        </w:rPr>
        <w:t>REQUIREMENTS</w:t>
      </w:r>
    </w:p>
    <w:p w14:paraId="79246076" w14:textId="77777777" w:rsidR="00527370" w:rsidRPr="00BF24EB" w:rsidRDefault="00527370" w:rsidP="00BF24EB">
      <w:pPr>
        <w:pStyle w:val="Text1"/>
        <w:spacing w:after="0"/>
        <w:ind w:left="284"/>
        <w:rPr>
          <w:rFonts w:ascii="Times New Roman" w:hAnsi="Times New Roman" w:cs="Times New Roman"/>
          <w:sz w:val="24"/>
          <w:szCs w:val="24"/>
        </w:rPr>
      </w:pPr>
    </w:p>
    <w:p w14:paraId="2E7BCF43" w14:textId="77777777" w:rsidR="00942B94" w:rsidRPr="00BF24EB" w:rsidRDefault="00C0193D" w:rsidP="00BF24EB">
      <w:pPr>
        <w:pStyle w:val="Heading2"/>
        <w:numPr>
          <w:ilvl w:val="1"/>
          <w:numId w:val="8"/>
        </w:numPr>
        <w:spacing w:before="0" w:after="0"/>
        <w:ind w:left="284" w:firstLine="0"/>
        <w:jc w:val="both"/>
        <w:rPr>
          <w:rFonts w:cs="Times New Roman"/>
        </w:rPr>
      </w:pPr>
      <w:bookmarkStart w:id="22" w:name="_heading=h.ylz649j7hf5l" w:colFirst="0" w:colLast="0"/>
      <w:bookmarkEnd w:id="22"/>
      <w:r w:rsidRPr="00BF24EB">
        <w:rPr>
          <w:rFonts w:cs="Times New Roman"/>
        </w:rPr>
        <w:t>Staff</w:t>
      </w:r>
    </w:p>
    <w:p w14:paraId="10762153"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Conduct baseline assessments and stakeholder mapping for potential cluster formation</w:t>
      </w:r>
    </w:p>
    <w:p w14:paraId="1EE91431"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Develop cluster strategies aligned with regional strengths and market opportunities</w:t>
      </w:r>
    </w:p>
    <w:p w14:paraId="6EB867A0"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Facilitate multi-stakeholder workshops and trust-building sessions</w:t>
      </w:r>
    </w:p>
    <w:p w14:paraId="336C5E6F"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Design governance models and membership frameworks for clusters</w:t>
      </w:r>
    </w:p>
    <w:p w14:paraId="5F6FA529"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Provide technical assistance in business development, innovation, and value chain integration</w:t>
      </w:r>
    </w:p>
    <w:p w14:paraId="591FF1C1"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Support digitalization efforts within clusters (e.g., shared platforms, data systems)</w:t>
      </w:r>
    </w:p>
    <w:p w14:paraId="398A6D7A"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Advise on funding mechanisms, public-private partnerships, and policy engagement</w:t>
      </w:r>
    </w:p>
    <w:p w14:paraId="0E96BE89" w14:textId="77777777" w:rsidR="00527370" w:rsidRPr="00BF24EB" w:rsidRDefault="00527370"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Monitor cluster performance and recommend improvements for scalability and sustainability</w:t>
      </w:r>
    </w:p>
    <w:p w14:paraId="2E7BCF4B"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4C" w14:textId="77777777" w:rsidR="00942B94" w:rsidRPr="00BF24EB" w:rsidRDefault="00C0193D" w:rsidP="00BF24EB">
      <w:pPr>
        <w:pStyle w:val="Heading2"/>
        <w:numPr>
          <w:ilvl w:val="1"/>
          <w:numId w:val="8"/>
        </w:numPr>
        <w:spacing w:before="0" w:after="0"/>
        <w:ind w:left="284" w:firstLine="0"/>
        <w:jc w:val="both"/>
        <w:rPr>
          <w:rFonts w:cs="Times New Roman"/>
        </w:rPr>
      </w:pPr>
      <w:bookmarkStart w:id="23" w:name="_heading=h.4kvxb9ym7s9z" w:colFirst="0" w:colLast="0"/>
      <w:bookmarkEnd w:id="23"/>
      <w:r w:rsidRPr="00BF24EB">
        <w:rPr>
          <w:rFonts w:cs="Times New Roman"/>
        </w:rPr>
        <w:t>Office accommodation</w:t>
      </w:r>
    </w:p>
    <w:p w14:paraId="2E7BCF4D"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The contracting authority could provide space in the office for the work of the experts if needed.</w:t>
      </w:r>
    </w:p>
    <w:p w14:paraId="2E7BCF4E"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4F" w14:textId="77777777" w:rsidR="00942B94" w:rsidRPr="00BF24EB" w:rsidRDefault="00C0193D" w:rsidP="00BF24EB">
      <w:pPr>
        <w:pStyle w:val="Heading2"/>
        <w:numPr>
          <w:ilvl w:val="1"/>
          <w:numId w:val="8"/>
        </w:numPr>
        <w:spacing w:before="0" w:after="0"/>
        <w:ind w:left="284" w:firstLine="0"/>
        <w:jc w:val="both"/>
        <w:rPr>
          <w:rFonts w:cs="Times New Roman"/>
        </w:rPr>
      </w:pPr>
      <w:bookmarkStart w:id="24" w:name="_heading=h.hecpalej5xas" w:colFirst="0" w:colLast="0"/>
      <w:bookmarkEnd w:id="24"/>
      <w:r w:rsidRPr="00BF24EB">
        <w:rPr>
          <w:rFonts w:cs="Times New Roman"/>
        </w:rPr>
        <w:t>Facilities to be provided by the contractor</w:t>
      </w:r>
    </w:p>
    <w:p w14:paraId="2E7BCF50"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The contractor shall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     </w:t>
      </w:r>
    </w:p>
    <w:p w14:paraId="2E7BCF51"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52" w14:textId="77777777" w:rsidR="00942B94" w:rsidRPr="00BF24EB" w:rsidRDefault="00C0193D" w:rsidP="00BF24EB">
      <w:pPr>
        <w:pStyle w:val="Heading2"/>
        <w:numPr>
          <w:ilvl w:val="1"/>
          <w:numId w:val="8"/>
        </w:numPr>
        <w:spacing w:before="0" w:after="0"/>
        <w:ind w:left="284" w:firstLine="0"/>
        <w:jc w:val="both"/>
        <w:rPr>
          <w:rFonts w:cs="Times New Roman"/>
        </w:rPr>
      </w:pPr>
      <w:bookmarkStart w:id="25" w:name="_heading=h.pjau9g6o96vw" w:colFirst="0" w:colLast="0"/>
      <w:bookmarkEnd w:id="25"/>
      <w:r w:rsidRPr="00BF24EB">
        <w:rPr>
          <w:rFonts w:cs="Times New Roman"/>
        </w:rPr>
        <w:t>Equipment</w:t>
      </w:r>
    </w:p>
    <w:p w14:paraId="2E7BCF53"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No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14:paraId="2E7BCF54" w14:textId="77777777" w:rsidR="00942B94" w:rsidRPr="00BF24EB" w:rsidRDefault="00942B94" w:rsidP="00BF24EB">
      <w:pPr>
        <w:spacing w:after="0"/>
        <w:ind w:left="284"/>
        <w:rPr>
          <w:rFonts w:ascii="Times New Roman" w:eastAsia="Times New Roman" w:hAnsi="Times New Roman" w:cs="Times New Roman"/>
          <w:sz w:val="24"/>
          <w:szCs w:val="24"/>
        </w:rPr>
      </w:pPr>
    </w:p>
    <w:p w14:paraId="2E7BCF55" w14:textId="77777777" w:rsidR="00942B94" w:rsidRPr="00BF24EB" w:rsidRDefault="00C0193D" w:rsidP="00BF24EB">
      <w:pPr>
        <w:pStyle w:val="Heading1"/>
        <w:numPr>
          <w:ilvl w:val="0"/>
          <w:numId w:val="8"/>
        </w:numPr>
        <w:spacing w:before="0" w:after="0"/>
        <w:ind w:left="284" w:firstLine="0"/>
        <w:rPr>
          <w:rFonts w:cs="Times New Roman"/>
          <w:sz w:val="24"/>
          <w:szCs w:val="24"/>
        </w:rPr>
      </w:pPr>
      <w:bookmarkStart w:id="26" w:name="_heading=h.mtvp5usa3fkw" w:colFirst="0" w:colLast="0"/>
      <w:bookmarkEnd w:id="26"/>
      <w:r w:rsidRPr="00BF24EB">
        <w:rPr>
          <w:rFonts w:cs="Times New Roman"/>
          <w:sz w:val="24"/>
          <w:szCs w:val="24"/>
        </w:rPr>
        <w:t>REPORTS</w:t>
      </w:r>
    </w:p>
    <w:p w14:paraId="2E7BCF56" w14:textId="77777777" w:rsidR="00942B94" w:rsidRPr="00BF24EB" w:rsidRDefault="00942B94" w:rsidP="00BF24EB">
      <w:pPr>
        <w:spacing w:after="0"/>
        <w:ind w:left="284"/>
        <w:rPr>
          <w:rFonts w:ascii="Times New Roman" w:hAnsi="Times New Roman" w:cs="Times New Roman"/>
          <w:sz w:val="24"/>
          <w:szCs w:val="24"/>
        </w:rPr>
      </w:pPr>
    </w:p>
    <w:p w14:paraId="2E7BCF57" w14:textId="77777777" w:rsidR="00942B94" w:rsidRPr="00BF24EB" w:rsidRDefault="00C0193D" w:rsidP="00BF24EB">
      <w:pPr>
        <w:pStyle w:val="Heading2"/>
        <w:numPr>
          <w:ilvl w:val="1"/>
          <w:numId w:val="8"/>
        </w:numPr>
        <w:spacing w:before="0" w:after="0"/>
        <w:ind w:left="284" w:firstLine="0"/>
        <w:jc w:val="both"/>
        <w:rPr>
          <w:rFonts w:cs="Times New Roman"/>
        </w:rPr>
      </w:pPr>
      <w:bookmarkStart w:id="27" w:name="_heading=h.p49ym34429dg" w:colFirst="0" w:colLast="0"/>
      <w:bookmarkEnd w:id="27"/>
      <w:r w:rsidRPr="00BF24EB">
        <w:rPr>
          <w:rFonts w:cs="Times New Roman"/>
        </w:rPr>
        <w:t>Reporting requirements</w:t>
      </w:r>
    </w:p>
    <w:p w14:paraId="56FF48DD" w14:textId="77777777" w:rsidR="005E38B6" w:rsidRPr="00BF24EB" w:rsidRDefault="005E38B6"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The Cluster Expert will report to the Project Manager and coordinate closely with local implementation teams, sectoral stakeholders, and institutional partners. Regular progress updates and participation in strategic planning sessions will be required.</w:t>
      </w:r>
    </w:p>
    <w:p w14:paraId="2E7BCF5A" w14:textId="57B85E1C" w:rsidR="00942B94" w:rsidRPr="00BF24EB" w:rsidRDefault="00C0193D" w:rsidP="00BF24EB">
      <w:pPr>
        <w:pBdr>
          <w:top w:val="nil"/>
          <w:left w:val="nil"/>
          <w:bottom w:val="nil"/>
          <w:right w:val="nil"/>
          <w:between w:val="nil"/>
        </w:pBd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5B" w14:textId="77777777" w:rsidR="00942B94" w:rsidRPr="00BF24EB" w:rsidRDefault="00C0193D" w:rsidP="00BF24EB">
      <w:pPr>
        <w:pStyle w:val="Heading2"/>
        <w:numPr>
          <w:ilvl w:val="1"/>
          <w:numId w:val="8"/>
        </w:numPr>
        <w:spacing w:before="0" w:after="0"/>
        <w:ind w:left="284" w:firstLine="0"/>
        <w:jc w:val="both"/>
        <w:rPr>
          <w:rFonts w:cs="Times New Roman"/>
        </w:rPr>
      </w:pPr>
      <w:bookmarkStart w:id="28" w:name="_heading=h.jqpdzr9hab9c" w:colFirst="0" w:colLast="0"/>
      <w:bookmarkEnd w:id="28"/>
      <w:r w:rsidRPr="00BF24EB">
        <w:rPr>
          <w:rFonts w:cs="Times New Roman"/>
        </w:rPr>
        <w:t>Submission and approval of reports</w:t>
      </w:r>
    </w:p>
    <w:p w14:paraId="2E7BCF5C"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lastRenderedPageBreak/>
        <w:t>The report referred to above must be submitted to the Regional Business Center Coordinator       identified in the contract. The project manager and Regional Business Center Coordinator will be      responsible for approving the reports.</w:t>
      </w:r>
    </w:p>
    <w:p w14:paraId="2E7BCF5D"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5E" w14:textId="77777777" w:rsidR="00942B94" w:rsidRPr="00BF24EB" w:rsidRDefault="00C0193D" w:rsidP="00BF24EB">
      <w:pPr>
        <w:pStyle w:val="Heading1"/>
        <w:numPr>
          <w:ilvl w:val="0"/>
          <w:numId w:val="8"/>
        </w:numPr>
        <w:spacing w:before="0" w:after="0"/>
        <w:ind w:left="284" w:firstLine="0"/>
        <w:rPr>
          <w:rFonts w:cs="Times New Roman"/>
          <w:sz w:val="24"/>
          <w:szCs w:val="24"/>
        </w:rPr>
      </w:pPr>
      <w:bookmarkStart w:id="29" w:name="_heading=h.meo7u46hqpi1" w:colFirst="0" w:colLast="0"/>
      <w:bookmarkEnd w:id="29"/>
      <w:r w:rsidRPr="00BF24EB">
        <w:rPr>
          <w:rFonts w:cs="Times New Roman"/>
          <w:sz w:val="24"/>
          <w:szCs w:val="24"/>
        </w:rPr>
        <w:t>MONITORING AND EVALUATION</w:t>
      </w:r>
    </w:p>
    <w:p w14:paraId="2E7BCF5F" w14:textId="77777777" w:rsidR="00942B94" w:rsidRPr="00BF24EB" w:rsidRDefault="00942B94" w:rsidP="00BF24EB">
      <w:pPr>
        <w:spacing w:after="0"/>
        <w:ind w:left="284"/>
        <w:rPr>
          <w:rFonts w:ascii="Times New Roman" w:hAnsi="Times New Roman" w:cs="Times New Roman"/>
          <w:sz w:val="24"/>
          <w:szCs w:val="24"/>
        </w:rPr>
      </w:pPr>
    </w:p>
    <w:p w14:paraId="228D304C" w14:textId="77777777" w:rsidR="00522EFC" w:rsidRPr="00BF24EB" w:rsidRDefault="00522EFC" w:rsidP="00BF24EB">
      <w:pPr>
        <w:spacing w:after="0"/>
        <w:ind w:left="284"/>
        <w:rPr>
          <w:rFonts w:ascii="Times New Roman" w:eastAsia="Times New Roman" w:hAnsi="Times New Roman" w:cs="Times New Roman"/>
          <w:sz w:val="24"/>
          <w:szCs w:val="24"/>
        </w:rPr>
      </w:pPr>
      <w:bookmarkStart w:id="30" w:name="_heading=h.ntadwb9nw6vh" w:colFirst="0" w:colLast="0"/>
      <w:bookmarkEnd w:id="30"/>
      <w:r w:rsidRPr="00BF24EB">
        <w:rPr>
          <w:rFonts w:ascii="Times New Roman" w:eastAsia="Times New Roman" w:hAnsi="Times New Roman" w:cs="Times New Roman"/>
          <w:sz w:val="24"/>
          <w:szCs w:val="24"/>
        </w:rPr>
        <w:t>The implementation of the assignment will be subject to continuous monitoring and evaluation to ensure quality, relevance, and alignment with project objectives. The contractor’s performance will be assessed based on the timely delivery of outputs, the effectiveness of expert contributions during cluster events, and the overall impact on target groups.</w:t>
      </w:r>
    </w:p>
    <w:p w14:paraId="1D8294CD"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Monitoring and evaluation activities will include:</w:t>
      </w:r>
    </w:p>
    <w:p w14:paraId="35933100"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ab/>
        <w:t>Progress Tracking:</w:t>
      </w:r>
    </w:p>
    <w:p w14:paraId="6ACB8D23"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Regular review of deliverables, including event participation, technical inputs, and post-event reports, in accordance with the agreed timeline.</w:t>
      </w:r>
    </w:p>
    <w:p w14:paraId="1DF26423"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ab/>
        <w:t>Quality Assurance:</w:t>
      </w:r>
    </w:p>
    <w:p w14:paraId="76F86642"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Evaluation of the relevance, clarity, and usefulness of the expert’s contributions to cluster development, including feedback from event participants and project staff.</w:t>
      </w:r>
    </w:p>
    <w:p w14:paraId="3277E01F"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ab/>
        <w:t>Stakeholder Feedback:</w:t>
      </w:r>
    </w:p>
    <w:p w14:paraId="3BDDDFB3"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Collection of qualitative feedback from Roma entrepreneurs, REDI Business Centre staff, and other stakeholders engaged in cluster activities.</w:t>
      </w:r>
    </w:p>
    <w:p w14:paraId="49DBB915"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ab/>
        <w:t>Performance Indicators:</w:t>
      </w:r>
    </w:p>
    <w:p w14:paraId="0D58396B"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Key indicators may include the number of events supported, quality of facilitation, level of stakeholder engagement, and contribution to cluster sustainability.</w:t>
      </w:r>
    </w:p>
    <w:p w14:paraId="0C9F68BC"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r w:rsidRPr="00BF24EB">
        <w:rPr>
          <w:rFonts w:ascii="Times New Roman" w:eastAsia="Times New Roman" w:hAnsi="Times New Roman" w:cs="Times New Roman"/>
          <w:sz w:val="24"/>
          <w:szCs w:val="24"/>
        </w:rPr>
        <w:tab/>
        <w:t>Final Evaluation:</w:t>
      </w:r>
    </w:p>
    <w:p w14:paraId="5A81A3E0" w14:textId="77777777" w:rsidR="00522EFC"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Upon completion of the assignment, a final assessment will be conducted to evaluate the overall effectiveness of the contractor’s work and its contribution to the project’s strategic goals.</w:t>
      </w:r>
    </w:p>
    <w:p w14:paraId="2E7BCF65" w14:textId="3A78AF54" w:rsidR="00942B94" w:rsidRPr="00BF24EB" w:rsidRDefault="00522EFC"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The contractor is expected to cooperate fully with the project team in all monitoring and evaluation processes and to provide necessary documentation and insights as requested.</w:t>
      </w:r>
    </w:p>
    <w:p w14:paraId="2E7BCF66"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67" w14:textId="77777777"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p w14:paraId="2E7BCF72" w14:textId="699454E1" w:rsidR="00942B94" w:rsidRPr="00BF24EB" w:rsidRDefault="00C0193D" w:rsidP="00BF24EB">
      <w:pPr>
        <w:spacing w:after="0"/>
        <w:ind w:left="284"/>
        <w:rPr>
          <w:rFonts w:ascii="Times New Roman" w:eastAsia="Times New Roman" w:hAnsi="Times New Roman" w:cs="Times New Roman"/>
          <w:sz w:val="24"/>
          <w:szCs w:val="24"/>
        </w:rPr>
      </w:pPr>
      <w:r w:rsidRPr="00BF24EB">
        <w:rPr>
          <w:rFonts w:ascii="Times New Roman" w:eastAsia="Times New Roman" w:hAnsi="Times New Roman" w:cs="Times New Roman"/>
          <w:sz w:val="24"/>
          <w:szCs w:val="24"/>
        </w:rPr>
        <w:t xml:space="preserve"> </w:t>
      </w:r>
    </w:p>
    <w:sectPr w:rsidR="00942B94" w:rsidRPr="00BF24EB" w:rsidSect="00D04621">
      <w:pgSz w:w="11913" w:h="16834"/>
      <w:pgMar w:top="709" w:right="856" w:bottom="1702" w:left="851"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272C" w14:textId="77777777" w:rsidR="00645B7F" w:rsidRDefault="00645B7F">
      <w:pPr>
        <w:spacing w:after="0"/>
      </w:pPr>
      <w:r>
        <w:separator/>
      </w:r>
    </w:p>
  </w:endnote>
  <w:endnote w:type="continuationSeparator" w:id="0">
    <w:p w14:paraId="49A1C242" w14:textId="77777777" w:rsidR="00645B7F" w:rsidRDefault="00645B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A5E11FE-C5E2-408D-819B-E88881F23168}"/>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2" w:fontKey="{874BACD2-8E2E-44BF-A343-454065A86B65}"/>
  </w:font>
  <w:font w:name="TimesNewRomanPS">
    <w:panose1 w:val="00000000000000000000"/>
    <w:charset w:val="00"/>
    <w:family w:val="roman"/>
    <w:notTrueType/>
    <w:pitch w:val="default"/>
  </w:font>
  <w:font w:name="Optima">
    <w:panose1 w:val="00000000000000000000"/>
    <w:charset w:val="00"/>
    <w:family w:val="roman"/>
    <w:notTrueType/>
    <w:pitch w:val="default"/>
  </w:font>
  <w:font w:name="Calibri">
    <w:panose1 w:val="020F0502020204030204"/>
    <w:charset w:val="A2"/>
    <w:family w:val="swiss"/>
    <w:pitch w:val="variable"/>
    <w:sig w:usb0="E4002EFF" w:usb1="C200247B" w:usb2="00000009" w:usb3="00000000" w:csb0="000001FF" w:csb1="00000000"/>
    <w:embedRegular r:id="rId3" w:fontKey="{35F36182-CA2B-4F7F-988D-D6A3BA91C827}"/>
  </w:font>
  <w:font w:name="Aptos">
    <w:charset w:val="00"/>
    <w:family w:val="swiss"/>
    <w:pitch w:val="variable"/>
    <w:sig w:usb0="20000287" w:usb1="00000003" w:usb2="00000000" w:usb3="00000000" w:csb0="0000019F" w:csb1="00000000"/>
    <w:embedRegular r:id="rId4" w:fontKey="{F5562B3F-6C43-47E7-B182-C84B7D4B6BC7}"/>
  </w:font>
  <w:font w:name="Calibri Light">
    <w:panose1 w:val="020F0302020204030204"/>
    <w:charset w:val="A2"/>
    <w:family w:val="swiss"/>
    <w:pitch w:val="variable"/>
    <w:sig w:usb0="E4002EFF" w:usb1="C200247B" w:usb2="00000009" w:usb3="00000000" w:csb0="000001FF" w:csb1="00000000"/>
    <w:embedRegular r:id="rId5" w:fontKey="{C4071D12-4B5F-4E04-93EE-7F4CF23F67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7" w14:textId="77777777" w:rsidR="00942B94" w:rsidRDefault="00942B94">
    <w:pPr>
      <w:pBdr>
        <w:top w:val="nil"/>
        <w:left w:val="nil"/>
        <w:bottom w:val="nil"/>
        <w:right w:val="nil"/>
        <w:between w:val="nil"/>
      </w:pBdr>
      <w:spacing w:after="0"/>
      <w:ind w:right="-567"/>
      <w:jc w:val="lef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8" w14:textId="191AE44D" w:rsidR="00942B94" w:rsidRDefault="00C0193D">
    <w:pPr>
      <w:pBdr>
        <w:top w:val="nil"/>
        <w:left w:val="nil"/>
        <w:bottom w:val="nil"/>
        <w:right w:val="nil"/>
        <w:between w:val="nil"/>
      </w:pBdr>
      <w:tabs>
        <w:tab w:val="right" w:pos="9078"/>
      </w:tabs>
      <w:spacing w:before="120" w:after="0"/>
      <w:ind w:right="-567"/>
      <w:jc w:val="lef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2021.1</w:t>
    </w:r>
    <w:r>
      <w:rPr>
        <w:color w:val="000000"/>
      </w:rPr>
      <w:tab/>
    </w:r>
    <w:r>
      <w:rPr>
        <w:rFonts w:ascii="Times New Roman" w:eastAsia="Times New Roman" w:hAnsi="Times New Roman" w:cs="Times New Roman"/>
        <w:color w:val="000000"/>
        <w:sz w:val="18"/>
        <w:szCs w:val="18"/>
      </w:rPr>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31E29">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231E29">
      <w:rPr>
        <w:rFonts w:ascii="Times New Roman" w:eastAsia="Times New Roman" w:hAnsi="Times New Roman" w:cs="Times New Roman"/>
        <w:noProof/>
        <w:color w:val="000000"/>
        <w:sz w:val="18"/>
        <w:szCs w:val="18"/>
      </w:rPr>
      <w:t>4</w:t>
    </w:r>
    <w:r>
      <w:rPr>
        <w:rFonts w:ascii="Times New Roman" w:eastAsia="Times New Roman" w:hAnsi="Times New Roman" w:cs="Times New Roman"/>
        <w:color w:val="000000"/>
        <w:sz w:val="18"/>
        <w:szCs w:val="18"/>
      </w:rPr>
      <w:fldChar w:fldCharType="end"/>
    </w:r>
  </w:p>
  <w:p w14:paraId="2E7BCF79" w14:textId="77777777" w:rsidR="00942B94" w:rsidRDefault="00C0193D">
    <w:pPr>
      <w:pBdr>
        <w:top w:val="nil"/>
        <w:left w:val="nil"/>
        <w:bottom w:val="nil"/>
        <w:right w:val="nil"/>
        <w:between w:val="nil"/>
      </w:pBdr>
      <w:tabs>
        <w:tab w:val="right" w:pos="9078"/>
      </w:tabs>
      <w:spacing w:after="0"/>
      <w:ind w:right="-567"/>
      <w:jc w:val="left"/>
      <w:rPr>
        <w:b/>
        <w:color w:val="000000"/>
        <w:sz w:val="16"/>
        <w:szCs w:val="16"/>
      </w:rPr>
    </w:pPr>
    <w:r>
      <w:rPr>
        <w:rFonts w:ascii="Times New Roman" w:eastAsia="Times New Roman" w:hAnsi="Times New Roman" w:cs="Times New Roman"/>
        <w:color w:val="000000"/>
        <w:sz w:val="18"/>
        <w:szCs w:val="18"/>
      </w:rPr>
      <w:t>b8f_annexiitorglobal_en.doc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B" w14:textId="5D31BD95" w:rsidR="00942B94" w:rsidRDefault="00C0193D">
    <w:pPr>
      <w:pBdr>
        <w:top w:val="nil"/>
        <w:left w:val="nil"/>
        <w:bottom w:val="nil"/>
        <w:right w:val="nil"/>
        <w:between w:val="nil"/>
      </w:pBdr>
      <w:tabs>
        <w:tab w:val="right" w:pos="9000"/>
      </w:tabs>
      <w:spacing w:before="120" w:after="0"/>
      <w:ind w:right="-567"/>
      <w:jc w:val="left"/>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31E29">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231E29">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2E7BCF7C" w14:textId="77777777" w:rsidR="00942B94" w:rsidRDefault="00C0193D">
    <w:pPr>
      <w:pBdr>
        <w:top w:val="nil"/>
        <w:left w:val="nil"/>
        <w:bottom w:val="nil"/>
        <w:right w:val="nil"/>
        <w:between w:val="nil"/>
      </w:pBdr>
      <w:tabs>
        <w:tab w:val="right" w:pos="9000"/>
      </w:tabs>
      <w:spacing w:after="0"/>
      <w:ind w:right="-567"/>
      <w:jc w:val="left"/>
      <w:rPr>
        <w:color w:val="000000"/>
        <w:sz w:val="18"/>
        <w:szCs w:val="18"/>
      </w:rPr>
    </w:pPr>
    <w:r>
      <w:rPr>
        <w:rFonts w:ascii="Times New Roman" w:eastAsia="Times New Roman" w:hAnsi="Times New Roman" w:cs="Times New Roman"/>
        <w:color w:val="000000"/>
        <w:sz w:val="18"/>
        <w:szCs w:val="18"/>
      </w:rPr>
      <w:t>b8f_annexiitorglobal_en.doc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D3B2" w14:textId="77777777" w:rsidR="00645B7F" w:rsidRDefault="00645B7F">
      <w:pPr>
        <w:spacing w:after="0"/>
      </w:pPr>
      <w:r>
        <w:separator/>
      </w:r>
    </w:p>
  </w:footnote>
  <w:footnote w:type="continuationSeparator" w:id="0">
    <w:p w14:paraId="412EC0E3" w14:textId="77777777" w:rsidR="00645B7F" w:rsidRDefault="00645B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5" w14:textId="77777777" w:rsidR="00942B94" w:rsidRDefault="00942B94">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6" w14:textId="77777777" w:rsidR="00942B94" w:rsidRDefault="00942B94">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CF7A" w14:textId="77777777" w:rsidR="00942B94" w:rsidRDefault="00942B94">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99B"/>
    <w:multiLevelType w:val="multilevel"/>
    <w:tmpl w:val="94FC120A"/>
    <w:lvl w:ilvl="0">
      <w:start w:val="1"/>
      <w:numFmt w:val="bullet"/>
      <w:pStyle w:val="ListDash"/>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A004D3A"/>
    <w:multiLevelType w:val="multilevel"/>
    <w:tmpl w:val="E304C4B0"/>
    <w:lvl w:ilvl="0">
      <w:start w:val="1"/>
      <w:numFmt w:val="bullet"/>
      <w:pStyle w:val="List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F1B9D"/>
    <w:multiLevelType w:val="multilevel"/>
    <w:tmpl w:val="1098D6E2"/>
    <w:lvl w:ilvl="0">
      <w:start w:val="1"/>
      <w:numFmt w:val="decimal"/>
      <w:pStyle w:val="ListNumber"/>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ListNumber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B245A5B"/>
    <w:multiLevelType w:val="multilevel"/>
    <w:tmpl w:val="5F98C270"/>
    <w:lvl w:ilvl="0">
      <w:start w:val="1"/>
      <w:numFmt w:val="bullet"/>
      <w:pStyle w:val="ListBullet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011346"/>
    <w:multiLevelType w:val="multilevel"/>
    <w:tmpl w:val="EDEE6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70202"/>
    <w:multiLevelType w:val="multilevel"/>
    <w:tmpl w:val="51905A44"/>
    <w:lvl w:ilvl="0">
      <w:start w:val="1"/>
      <w:numFmt w:val="decimal"/>
      <w:pStyle w:val="ListBullet4"/>
      <w:lvlText w:val="%1."/>
      <w:lvlJc w:val="left"/>
      <w:pPr>
        <w:ind w:left="480" w:hanging="480"/>
      </w:pPr>
    </w:lvl>
    <w:lvl w:ilvl="1">
      <w:start w:val="1"/>
      <w:numFmt w:val="decimal"/>
      <w:lvlText w:val="%1.%2."/>
      <w:lvlJc w:val="left"/>
      <w:pPr>
        <w:ind w:left="1200" w:hanging="720"/>
      </w:pPr>
      <w:rPr>
        <w:b/>
        <w:i w:val="0"/>
        <w:smallCaps w:val="0"/>
        <w:strike w:val="0"/>
        <w:u w:val="none"/>
        <w:vertAlign w:val="baseline"/>
      </w:rPr>
    </w:lvl>
    <w:lvl w:ilvl="2">
      <w:start w:val="1"/>
      <w:numFmt w:val="decimal"/>
      <w:lvlText w:val="%1.%2.%3."/>
      <w:lvlJc w:val="left"/>
      <w:pPr>
        <w:ind w:left="862" w:hanging="720"/>
      </w:pPr>
    </w:lvl>
    <w:lvl w:ilvl="3">
      <w:start w:val="1"/>
      <w:numFmt w:val="decimal"/>
      <w:lvlText w:val="%1.%2.%3.%4."/>
      <w:lvlJc w:val="left"/>
      <w:pPr>
        <w:ind w:left="192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C632D9"/>
    <w:multiLevelType w:val="multilevel"/>
    <w:tmpl w:val="F5C082A0"/>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5247DD"/>
    <w:multiLevelType w:val="multilevel"/>
    <w:tmpl w:val="3F7AB9F2"/>
    <w:lvl w:ilvl="0">
      <w:start w:val="1"/>
      <w:numFmt w:val="bullet"/>
      <w:pStyle w:val="ListNumber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E942C23"/>
    <w:multiLevelType w:val="multilevel"/>
    <w:tmpl w:val="D36A22A8"/>
    <w:lvl w:ilvl="0">
      <w:start w:val="1"/>
      <w:numFmt w:val="bullet"/>
      <w:pStyle w:val="ListBullet5"/>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EF52E3E"/>
    <w:multiLevelType w:val="multilevel"/>
    <w:tmpl w:val="818EABC4"/>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A107F35"/>
    <w:multiLevelType w:val="multilevel"/>
    <w:tmpl w:val="EDEE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0529B2"/>
    <w:multiLevelType w:val="multilevel"/>
    <w:tmpl w:val="BE623C34"/>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331294">
    <w:abstractNumId w:val="8"/>
  </w:num>
  <w:num w:numId="2" w16cid:durableId="1360547796">
    <w:abstractNumId w:val="7"/>
  </w:num>
  <w:num w:numId="3" w16cid:durableId="1722754292">
    <w:abstractNumId w:val="9"/>
  </w:num>
  <w:num w:numId="4" w16cid:durableId="1606814291">
    <w:abstractNumId w:val="6"/>
  </w:num>
  <w:num w:numId="5" w16cid:durableId="613440270">
    <w:abstractNumId w:val="1"/>
  </w:num>
  <w:num w:numId="6" w16cid:durableId="1791850982">
    <w:abstractNumId w:val="11"/>
  </w:num>
  <w:num w:numId="7" w16cid:durableId="1275400854">
    <w:abstractNumId w:val="3"/>
  </w:num>
  <w:num w:numId="8" w16cid:durableId="179465904">
    <w:abstractNumId w:val="5"/>
  </w:num>
  <w:num w:numId="9" w16cid:durableId="695616468">
    <w:abstractNumId w:val="0"/>
  </w:num>
  <w:num w:numId="10" w16cid:durableId="683164815">
    <w:abstractNumId w:val="2"/>
  </w:num>
  <w:num w:numId="11" w16cid:durableId="1839610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921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2292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67380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278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02792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1040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6132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5602394">
    <w:abstractNumId w:val="10"/>
  </w:num>
  <w:num w:numId="20" w16cid:durableId="689992436">
    <w:abstractNumId w:val="4"/>
  </w:num>
  <w:num w:numId="21" w16cid:durableId="162401760">
    <w:abstractNumId w:val="5"/>
    <w:lvlOverride w:ilvl="0">
      <w:startOverride w:val="2"/>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B94"/>
    <w:rsid w:val="00040937"/>
    <w:rsid w:val="00111DFD"/>
    <w:rsid w:val="00114B76"/>
    <w:rsid w:val="00133403"/>
    <w:rsid w:val="001F5CA9"/>
    <w:rsid w:val="002166B6"/>
    <w:rsid w:val="00231E29"/>
    <w:rsid w:val="002A4479"/>
    <w:rsid w:val="003242ED"/>
    <w:rsid w:val="003A00EB"/>
    <w:rsid w:val="00403133"/>
    <w:rsid w:val="00522EFC"/>
    <w:rsid w:val="00523486"/>
    <w:rsid w:val="00527370"/>
    <w:rsid w:val="005E38B6"/>
    <w:rsid w:val="00643E61"/>
    <w:rsid w:val="00645B7F"/>
    <w:rsid w:val="00713A0E"/>
    <w:rsid w:val="007A0A15"/>
    <w:rsid w:val="008556ED"/>
    <w:rsid w:val="00886AC7"/>
    <w:rsid w:val="00911AE2"/>
    <w:rsid w:val="0093120F"/>
    <w:rsid w:val="00942B94"/>
    <w:rsid w:val="00971793"/>
    <w:rsid w:val="00981672"/>
    <w:rsid w:val="00AA116B"/>
    <w:rsid w:val="00B502CD"/>
    <w:rsid w:val="00BF24EB"/>
    <w:rsid w:val="00C00ED3"/>
    <w:rsid w:val="00C0193D"/>
    <w:rsid w:val="00C37097"/>
    <w:rsid w:val="00C4214D"/>
    <w:rsid w:val="00C92F70"/>
    <w:rsid w:val="00C96601"/>
    <w:rsid w:val="00D04621"/>
    <w:rsid w:val="00D22708"/>
    <w:rsid w:val="00D33C7E"/>
    <w:rsid w:val="00DD6C18"/>
    <w:rsid w:val="00E47627"/>
    <w:rsid w:val="00E93BB4"/>
    <w:rsid w:val="00EE4F53"/>
    <w:rsid w:val="00FB5322"/>
    <w:rsid w:val="00FE56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CDDE"/>
  <w15:docId w15:val="{E525B243-1CFD-49CF-A543-A371A8ED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tr-TR"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Text1"/>
    <w:uiPriority w:val="9"/>
    <w:qFormat/>
    <w:rsid w:val="008A65FE"/>
    <w:pPr>
      <w:keepNext/>
      <w:keepLines/>
      <w:numPr>
        <w:numId w:val="3"/>
      </w:numPr>
      <w:spacing w:before="240"/>
      <w:ind w:left="482" w:hanging="482"/>
      <w:outlineLvl w:val="0"/>
    </w:pPr>
    <w:rPr>
      <w:rFonts w:ascii="Times New Roman" w:hAnsi="Times New Roman"/>
      <w:b/>
      <w:smallCaps/>
      <w:kern w:val="28"/>
      <w:sz w:val="28"/>
      <w:szCs w:val="28"/>
    </w:rPr>
  </w:style>
  <w:style w:type="paragraph" w:styleId="Heading2">
    <w:name w:val="heading 2"/>
    <w:basedOn w:val="Normal"/>
    <w:next w:val="Text2"/>
    <w:uiPriority w:val="9"/>
    <w:unhideWhenUsed/>
    <w:qFormat/>
    <w:rsid w:val="009D2CAF"/>
    <w:pPr>
      <w:numPr>
        <w:ilvl w:val="1"/>
        <w:numId w:val="3"/>
      </w:numPr>
      <w:tabs>
        <w:tab w:val="num" w:pos="500"/>
      </w:tabs>
      <w:spacing w:before="120"/>
      <w:ind w:left="499" w:hanging="499"/>
      <w:jc w:val="left"/>
      <w:outlineLvl w:val="1"/>
    </w:pPr>
    <w:rPr>
      <w:rFonts w:ascii="Times New Roman" w:hAnsi="Times New Roman"/>
      <w:b/>
      <w:sz w:val="24"/>
      <w:szCs w:val="24"/>
    </w:rPr>
  </w:style>
  <w:style w:type="paragraph" w:styleId="Heading3">
    <w:name w:val="heading 3"/>
    <w:basedOn w:val="Normal"/>
    <w:next w:val="Normal"/>
    <w:uiPriority w:val="9"/>
    <w:unhideWhenUsed/>
    <w:qFormat/>
    <w:rsid w:val="009D2CAF"/>
    <w:pPr>
      <w:keepNext/>
      <w:numPr>
        <w:ilvl w:val="2"/>
        <w:numId w:val="3"/>
      </w:numPr>
      <w:ind w:left="567" w:hanging="567"/>
      <w:outlineLvl w:val="2"/>
    </w:pPr>
    <w:rPr>
      <w:rFonts w:ascii="Times New Roman" w:hAnsi="Times New Roman"/>
      <w:b/>
      <w:sz w:val="22"/>
      <w:szCs w:val="22"/>
    </w:rPr>
  </w:style>
  <w:style w:type="paragraph" w:styleId="Heading4">
    <w:name w:val="heading 4"/>
    <w:basedOn w:val="Normal"/>
    <w:next w:val="Text4"/>
    <w:uiPriority w:val="9"/>
    <w:semiHidden/>
    <w:unhideWhenUsed/>
    <w:qFormat/>
    <w:pPr>
      <w:keepNext/>
      <w:numPr>
        <w:ilvl w:val="3"/>
        <w:numId w:val="3"/>
      </w:numPr>
      <w:outlineLvl w:val="3"/>
    </w:pPr>
  </w:style>
  <w:style w:type="paragraph" w:styleId="Heading5">
    <w:name w:val="heading 5"/>
    <w:basedOn w:val="Normal"/>
    <w:next w:val="Normal"/>
    <w:uiPriority w:val="9"/>
    <w:semiHidden/>
    <w:unhideWhenUsed/>
    <w:qFormat/>
    <w:pPr>
      <w:tabs>
        <w:tab w:val="num" w:pos="0"/>
      </w:tabs>
      <w:spacing w:before="240" w:after="60"/>
      <w:outlineLvl w:val="4"/>
    </w:pPr>
    <w:rPr>
      <w:sz w:val="22"/>
    </w:rPr>
  </w:style>
  <w:style w:type="paragraph" w:styleId="Heading6">
    <w:name w:val="heading 6"/>
    <w:basedOn w:val="Normal"/>
    <w:next w:val="Normal"/>
    <w:uiPriority w:val="9"/>
    <w:semiHidden/>
    <w:unhideWhenUsed/>
    <w:qFormat/>
    <w:pPr>
      <w:tabs>
        <w:tab w:val="num" w:pos="0"/>
      </w:tabs>
      <w:spacing w:before="240" w:after="60"/>
      <w:outlineLvl w:val="5"/>
    </w:pPr>
    <w:rPr>
      <w:i/>
      <w:sz w:val="22"/>
    </w:rPr>
  </w:style>
  <w:style w:type="paragraph" w:styleId="Heading7">
    <w:name w:val="heading 7"/>
    <w:basedOn w:val="Normal"/>
    <w:next w:val="Normal"/>
    <w:qFormat/>
    <w:pPr>
      <w:tabs>
        <w:tab w:val="num" w:pos="0"/>
      </w:tabs>
      <w:spacing w:before="240" w:after="60"/>
      <w:outlineLvl w:val="6"/>
    </w:pPr>
  </w:style>
  <w:style w:type="paragraph" w:styleId="Heading8">
    <w:name w:val="heading 8"/>
    <w:basedOn w:val="Normal"/>
    <w:next w:val="Normal"/>
    <w:qFormat/>
    <w:pPr>
      <w:tabs>
        <w:tab w:val="num" w:pos="0"/>
      </w:tabs>
      <w:spacing w:before="240" w:after="60"/>
      <w:outlineLvl w:val="7"/>
    </w:pPr>
    <w:rPr>
      <w:i/>
    </w:rPr>
  </w:style>
  <w:style w:type="paragraph" w:styleId="Heading9">
    <w:name w:val="heading 9"/>
    <w:basedOn w:val="Normal"/>
    <w:next w:val="Normal"/>
    <w:qFormat/>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SubTitle1"/>
    <w:uiPriority w:val="10"/>
    <w:qFormat/>
    <w:pPr>
      <w:spacing w:after="480"/>
      <w:jc w:val="center"/>
    </w:pPr>
    <w:rPr>
      <w:b/>
      <w:kern w:val="28"/>
      <w:sz w:val="48"/>
    </w:rPr>
  </w:style>
  <w:style w:type="table" w:customStyle="1" w:styleId="TableNormal1">
    <w:name w:val="Table Normal1"/>
    <w:tblPr>
      <w:tblCellMar>
        <w:top w:w="0" w:type="dxa"/>
        <w:left w:w="0" w:type="dxa"/>
        <w:bottom w:w="0" w:type="dxa"/>
        <w:right w:w="0" w:type="dxa"/>
      </w:tblCellMar>
    </w:tblPr>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pPr>
      <w:numPr>
        <w:numId w:val="4"/>
      </w:numPr>
    </w:pPr>
    <w:rPr>
      <w:rFonts w:ascii="Times New Roman" w:hAnsi="Times New Roman"/>
      <w:sz w:val="24"/>
      <w:lang w:eastAsia="en-US"/>
    </w:rPr>
  </w:style>
  <w:style w:type="paragraph" w:styleId="ListBullet2">
    <w:name w:val="List Bullet 2"/>
    <w:basedOn w:val="Text2"/>
    <w:rsid w:val="00B902C8"/>
    <w:pPr>
      <w:numPr>
        <w:numId w:val="6"/>
      </w:numPr>
      <w:tabs>
        <w:tab w:val="clear" w:pos="2161"/>
      </w:tabs>
    </w:pPr>
    <w:rPr>
      <w:rFonts w:ascii="Times New Roman" w:hAnsi="Times New Roman"/>
      <w:sz w:val="24"/>
      <w:lang w:eastAsia="en-US"/>
    </w:rPr>
  </w:style>
  <w:style w:type="paragraph" w:styleId="ListBullet3">
    <w:name w:val="List Bullet 3"/>
    <w:basedOn w:val="Text3"/>
    <w:rsid w:val="00B902C8"/>
    <w:pPr>
      <w:numPr>
        <w:numId w:val="7"/>
      </w:numPr>
      <w:tabs>
        <w:tab w:val="clear" w:pos="2302"/>
      </w:tabs>
    </w:pPr>
    <w:rPr>
      <w:rFonts w:ascii="Times New Roman" w:hAnsi="Times New Roman"/>
      <w:sz w:val="24"/>
      <w:lang w:eastAsia="en-US"/>
    </w:rPr>
  </w:style>
  <w:style w:type="paragraph" w:styleId="ListBullet4">
    <w:name w:val="List Bullet 4"/>
    <w:basedOn w:val="Text4"/>
    <w:rsid w:val="00B902C8"/>
    <w:pPr>
      <w:numPr>
        <w:numId w:val="8"/>
      </w:numPr>
      <w:tabs>
        <w:tab w:val="clear" w:pos="2302"/>
      </w:tabs>
    </w:pPr>
    <w:rPr>
      <w:rFonts w:ascii="Times New Roman" w:hAnsi="Times New Roman"/>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numPr>
        <w:numId w:val="10"/>
      </w:numPr>
    </w:pPr>
    <w:rPr>
      <w:rFonts w:ascii="Times New Roman" w:hAnsi="Times New Roman"/>
      <w:sz w:val="24"/>
      <w:lang w:eastAsia="en-US"/>
    </w:rPr>
  </w:style>
  <w:style w:type="paragraph" w:styleId="ListNumber2">
    <w:name w:val="List Number 2"/>
    <w:basedOn w:val="Text2"/>
    <w:rsid w:val="00B902C8"/>
    <w:pPr>
      <w:tabs>
        <w:tab w:val="clear" w:pos="2161"/>
        <w:tab w:val="num" w:pos="720"/>
      </w:tabs>
      <w:ind w:left="720" w:hanging="720"/>
    </w:pPr>
    <w:rPr>
      <w:rFonts w:ascii="Times New Roman" w:hAnsi="Times New Roman"/>
      <w:sz w:val="24"/>
      <w:lang w:eastAsia="en-US"/>
    </w:rPr>
  </w:style>
  <w:style w:type="paragraph" w:styleId="ListNumber3">
    <w:name w:val="List Number 3"/>
    <w:basedOn w:val="Text3"/>
    <w:rsid w:val="00B902C8"/>
    <w:pPr>
      <w:tabs>
        <w:tab w:val="clear" w:pos="2302"/>
        <w:tab w:val="num" w:pos="720"/>
      </w:tabs>
      <w:ind w:left="720" w:hanging="720"/>
    </w:pPr>
    <w:rPr>
      <w:rFonts w:ascii="Times New Roman" w:hAnsi="Times New Roman"/>
      <w:sz w:val="24"/>
      <w:lang w:eastAsia="en-US"/>
    </w:rPr>
  </w:style>
  <w:style w:type="paragraph" w:styleId="ListNumber4">
    <w:name w:val="List Number 4"/>
    <w:basedOn w:val="Text4"/>
    <w:rsid w:val="00B902C8"/>
    <w:pPr>
      <w:tabs>
        <w:tab w:val="clear" w:pos="2302"/>
        <w:tab w:val="num" w:pos="720"/>
      </w:tabs>
      <w:ind w:left="720" w:hanging="720"/>
    </w:pPr>
    <w:rPr>
      <w:rFonts w:ascii="Times New Roman" w:hAnsi="Times New Roman"/>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next w:val="Normal"/>
    <w:uiPriority w:val="11"/>
    <w:qFormat/>
    <w:pPr>
      <w:spacing w:after="60"/>
      <w:jc w:val="center"/>
    </w:p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b/>
    </w:rPr>
  </w:style>
  <w:style w:type="paragraph" w:styleId="TOC1">
    <w:name w:val="toc 1"/>
    <w:basedOn w:val="Normal"/>
    <w:next w:val="Normal"/>
    <w:uiPriority w:val="39"/>
    <w:rsid w:val="009D2CAF"/>
    <w:pPr>
      <w:tabs>
        <w:tab w:val="right" w:leader="dot" w:pos="8640"/>
      </w:tabs>
      <w:spacing w:before="60" w:after="60"/>
      <w:ind w:left="482" w:right="720" w:hanging="482"/>
    </w:pPr>
    <w:rPr>
      <w:rFonts w:ascii="Times New Roman" w:hAnsi="Times New Roman"/>
      <w:b/>
      <w:caps/>
      <w:sz w:val="24"/>
      <w:szCs w:val="24"/>
      <w:lang w:eastAsia="en-US"/>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OC3">
    <w:name w:val="toc 3"/>
    <w:basedOn w:val="Normal"/>
    <w:next w:val="Normal"/>
    <w:semiHidden/>
    <w:rsid w:val="0061269A"/>
    <w:pPr>
      <w:tabs>
        <w:tab w:val="right" w:leader="dot" w:pos="8640"/>
      </w:tabs>
      <w:spacing w:before="60" w:after="60"/>
      <w:ind w:left="1916" w:right="720" w:hanging="839"/>
    </w:pPr>
    <w:rPr>
      <w:rFonts w:ascii="Times New Roman" w:hAnsi="Times New Roman"/>
      <w:sz w:val="24"/>
      <w:szCs w:val="24"/>
      <w:lang w:eastAsia="en-US"/>
    </w:rPr>
  </w:style>
  <w:style w:type="paragraph" w:styleId="TOC4">
    <w:name w:val="toc 4"/>
    <w:basedOn w:val="Normal"/>
    <w:next w:val="Normal"/>
    <w:semiHidden/>
    <w:rsid w:val="0061269A"/>
    <w:pPr>
      <w:tabs>
        <w:tab w:val="right" w:leader="dot" w:pos="8641"/>
      </w:tabs>
      <w:spacing w:before="60" w:after="60"/>
      <w:ind w:left="2880" w:right="720" w:hanging="964"/>
    </w:pPr>
    <w:rPr>
      <w:rFonts w:ascii="Times New Roman" w:hAnsi="Times New Roman"/>
      <w:sz w:val="24"/>
      <w:szCs w:val="24"/>
      <w:lang w:eastAsia="en-US"/>
    </w:rPr>
  </w:style>
  <w:style w:type="paragraph" w:styleId="TOC5">
    <w:name w:val="toc 5"/>
    <w:basedOn w:val="Normal"/>
    <w:next w:val="Normal"/>
    <w:semiHidden/>
    <w:rsid w:val="00B902C8"/>
    <w:pPr>
      <w:tabs>
        <w:tab w:val="right" w:leader="dot" w:pos="8641"/>
      </w:tabs>
      <w:spacing w:before="240" w:after="120"/>
      <w:ind w:right="720"/>
    </w:pPr>
    <w:rPr>
      <w:rFonts w:ascii="Times New Roman" w:hAnsi="Times New Roman"/>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u w:val="single"/>
    </w:rPr>
  </w:style>
  <w:style w:type="paragraph" w:customStyle="1" w:styleId="Annexetitle">
    <w:name w:val="Annexe_title"/>
    <w:basedOn w:val="Heading1"/>
    <w:next w:val="Normal"/>
    <w:autoRedefine/>
    <w:rsid w:val="0019480C"/>
    <w:pPr>
      <w:keepNext w:val="0"/>
      <w:pageBreakBefore/>
      <w:numPr>
        <w:numId w:val="0"/>
      </w:numPr>
      <w:tabs>
        <w:tab w:val="left" w:pos="1701"/>
        <w:tab w:val="left" w:pos="2552"/>
      </w:tabs>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B902C8"/>
    <w:pPr>
      <w:spacing w:after="480"/>
      <w:ind w:left="567" w:hanging="567"/>
      <w:jc w:val="left"/>
    </w:pPr>
    <w:rPr>
      <w:rFonts w:ascii="Times New Roman" w:hAnsi="Times New Roman"/>
      <w:sz w:val="24"/>
      <w:lang w:eastAsia="en-US"/>
    </w:rPr>
  </w:style>
  <w:style w:type="paragraph" w:customStyle="1" w:styleId="ListBullet1">
    <w:name w:val="List Bullet 1"/>
    <w:basedOn w:val="Text1"/>
    <w:rsid w:val="00B902C8"/>
    <w:pPr>
      <w:numPr>
        <w:numId w:val="5"/>
      </w:numPr>
    </w:pPr>
    <w:rPr>
      <w:rFonts w:ascii="Times New Roman" w:hAnsi="Times New Roman"/>
      <w:sz w:val="24"/>
      <w:lang w:eastAsia="en-US"/>
    </w:rPr>
  </w:style>
  <w:style w:type="paragraph" w:customStyle="1" w:styleId="ListDash">
    <w:name w:val="List Dash"/>
    <w:basedOn w:val="Normal"/>
    <w:rsid w:val="00B902C8"/>
    <w:pPr>
      <w:numPr>
        <w:numId w:val="9"/>
      </w:numPr>
    </w:pPr>
    <w:rPr>
      <w:rFonts w:ascii="Times New Roman" w:hAnsi="Times New Roman"/>
      <w:sz w:val="24"/>
      <w:lang w:eastAsia="en-US"/>
    </w:rPr>
  </w:style>
  <w:style w:type="paragraph" w:customStyle="1" w:styleId="ListDash1">
    <w:name w:val="List Dash 1"/>
    <w:basedOn w:val="Text1"/>
    <w:rsid w:val="00B902C8"/>
    <w:pPr>
      <w:tabs>
        <w:tab w:val="num" w:pos="720"/>
      </w:tabs>
      <w:ind w:left="720" w:hanging="720"/>
    </w:pPr>
    <w:rPr>
      <w:rFonts w:ascii="Times New Roman" w:hAnsi="Times New Roman"/>
      <w:sz w:val="24"/>
      <w:lang w:eastAsia="en-US"/>
    </w:rPr>
  </w:style>
  <w:style w:type="paragraph" w:customStyle="1" w:styleId="ListDash2">
    <w:name w:val="List Dash 2"/>
    <w:basedOn w:val="Text2"/>
    <w:rsid w:val="00B902C8"/>
    <w:pPr>
      <w:tabs>
        <w:tab w:val="clear" w:pos="2161"/>
        <w:tab w:val="num" w:pos="720"/>
      </w:tabs>
      <w:ind w:left="720" w:hanging="720"/>
    </w:pPr>
    <w:rPr>
      <w:rFonts w:ascii="Times New Roman" w:hAnsi="Times New Roman"/>
      <w:sz w:val="24"/>
      <w:lang w:eastAsia="en-US"/>
    </w:rPr>
  </w:style>
  <w:style w:type="paragraph" w:customStyle="1" w:styleId="ListDash3">
    <w:name w:val="List Dash 3"/>
    <w:basedOn w:val="Text3"/>
    <w:rsid w:val="00B902C8"/>
    <w:pPr>
      <w:tabs>
        <w:tab w:val="clear" w:pos="2302"/>
        <w:tab w:val="num" w:pos="720"/>
      </w:tabs>
      <w:ind w:left="720" w:hanging="720"/>
    </w:pPr>
    <w:rPr>
      <w:rFonts w:ascii="Times New Roman" w:hAnsi="Times New Roman"/>
      <w:sz w:val="24"/>
      <w:lang w:eastAsia="en-US"/>
    </w:rPr>
  </w:style>
  <w:style w:type="paragraph" w:customStyle="1" w:styleId="ListDash4">
    <w:name w:val="List Dash 4"/>
    <w:basedOn w:val="Text4"/>
    <w:rsid w:val="00B902C8"/>
    <w:pPr>
      <w:tabs>
        <w:tab w:val="clear" w:pos="2302"/>
        <w:tab w:val="num" w:pos="720"/>
      </w:tabs>
      <w:ind w:left="720" w:hanging="720"/>
    </w:pPr>
    <w:rPr>
      <w:rFonts w:ascii="Times New Roman" w:hAnsi="Times New Roman"/>
      <w:sz w:val="24"/>
      <w:lang w:eastAsia="en-US"/>
    </w:rPr>
  </w:style>
  <w:style w:type="paragraph" w:customStyle="1" w:styleId="ListNumber1">
    <w:name w:val="List Number 1"/>
    <w:basedOn w:val="Text1"/>
    <w:rsid w:val="00B902C8"/>
    <w:pPr>
      <w:tabs>
        <w:tab w:val="num" w:pos="720"/>
      </w:tabs>
      <w:ind w:left="720" w:hanging="720"/>
    </w:pPr>
    <w:rPr>
      <w:rFonts w:ascii="Times New Roman" w:hAnsi="Times New Roman"/>
      <w:sz w:val="24"/>
      <w:lang w:eastAsia="en-US"/>
    </w:rPr>
  </w:style>
  <w:style w:type="paragraph" w:customStyle="1" w:styleId="ListNumberLevel2">
    <w:name w:val="List Number (Level 2)"/>
    <w:basedOn w:val="Normal"/>
    <w:rsid w:val="00B902C8"/>
    <w:pPr>
      <w:numPr>
        <w:ilvl w:val="1"/>
        <w:numId w:val="10"/>
      </w:numPr>
    </w:pPr>
    <w:rPr>
      <w:rFonts w:ascii="Times New Roman" w:hAnsi="Times New Roman"/>
      <w:sz w:val="24"/>
      <w:lang w:eastAsia="en-US"/>
    </w:rPr>
  </w:style>
  <w:style w:type="paragraph" w:customStyle="1" w:styleId="ListNumber1Level2">
    <w:name w:val="List Number 1 (Level 2)"/>
    <w:basedOn w:val="Text1"/>
    <w:rsid w:val="00B902C8"/>
    <w:pPr>
      <w:tabs>
        <w:tab w:val="num" w:pos="1440"/>
      </w:tabs>
      <w:ind w:left="1440" w:hanging="720"/>
    </w:pPr>
    <w:rPr>
      <w:rFonts w:ascii="Times New Roman" w:hAnsi="Times New Roman"/>
      <w:sz w:val="24"/>
      <w:lang w:eastAsia="en-US"/>
    </w:rPr>
  </w:style>
  <w:style w:type="paragraph" w:customStyle="1" w:styleId="ListNumber2Level2">
    <w:name w:val="List Number 2 (Level 2)"/>
    <w:basedOn w:val="Text2"/>
    <w:rsid w:val="00B902C8"/>
    <w:pPr>
      <w:tabs>
        <w:tab w:val="clear" w:pos="2161"/>
        <w:tab w:val="num" w:pos="1440"/>
      </w:tabs>
      <w:ind w:left="1440" w:hanging="720"/>
    </w:pPr>
    <w:rPr>
      <w:rFonts w:ascii="Times New Roman" w:hAnsi="Times New Roman"/>
      <w:sz w:val="24"/>
      <w:lang w:eastAsia="en-US"/>
    </w:rPr>
  </w:style>
  <w:style w:type="paragraph" w:customStyle="1" w:styleId="ListNumber3Level2">
    <w:name w:val="List Number 3 (Level 2)"/>
    <w:basedOn w:val="Text3"/>
    <w:rsid w:val="00B902C8"/>
    <w:pPr>
      <w:tabs>
        <w:tab w:val="clear" w:pos="2302"/>
        <w:tab w:val="num" w:pos="1440"/>
      </w:tabs>
      <w:ind w:left="1440" w:hanging="720"/>
    </w:pPr>
    <w:rPr>
      <w:rFonts w:ascii="Times New Roman" w:hAnsi="Times New Roman"/>
      <w:sz w:val="24"/>
      <w:lang w:eastAsia="en-US"/>
    </w:rPr>
  </w:style>
  <w:style w:type="paragraph" w:customStyle="1" w:styleId="ListNumber4Level2">
    <w:name w:val="List Number 4 (Level 2)"/>
    <w:basedOn w:val="Text4"/>
    <w:rsid w:val="00B902C8"/>
    <w:pPr>
      <w:tabs>
        <w:tab w:val="clear" w:pos="2302"/>
        <w:tab w:val="num" w:pos="1440"/>
      </w:tabs>
      <w:ind w:left="1440" w:hanging="720"/>
    </w:pPr>
    <w:rPr>
      <w:rFonts w:ascii="Times New Roman" w:hAnsi="Times New Roman"/>
      <w:sz w:val="24"/>
      <w:lang w:eastAsia="en-US"/>
    </w:rPr>
  </w:style>
  <w:style w:type="paragraph" w:customStyle="1" w:styleId="ListNumberLevel3">
    <w:name w:val="List Number (Level 3)"/>
    <w:basedOn w:val="Normal"/>
    <w:rsid w:val="00B902C8"/>
    <w:pPr>
      <w:numPr>
        <w:ilvl w:val="2"/>
        <w:numId w:val="10"/>
      </w:numPr>
    </w:pPr>
    <w:rPr>
      <w:rFonts w:ascii="Times New Roman" w:hAnsi="Times New Roman"/>
      <w:sz w:val="24"/>
      <w:lang w:eastAsia="en-US"/>
    </w:rPr>
  </w:style>
  <w:style w:type="paragraph" w:customStyle="1" w:styleId="ListNumber1Level3">
    <w:name w:val="List Number 1 (Level 3)"/>
    <w:basedOn w:val="Text1"/>
    <w:rsid w:val="00B902C8"/>
    <w:pPr>
      <w:tabs>
        <w:tab w:val="num" w:pos="2160"/>
      </w:tabs>
      <w:ind w:left="2160" w:hanging="720"/>
    </w:pPr>
    <w:rPr>
      <w:rFonts w:ascii="Times New Roman" w:hAnsi="Times New Roman"/>
      <w:sz w:val="24"/>
      <w:lang w:eastAsia="en-US"/>
    </w:rPr>
  </w:style>
  <w:style w:type="paragraph" w:customStyle="1" w:styleId="ListNumber2Level3">
    <w:name w:val="List Number 2 (Level 3)"/>
    <w:basedOn w:val="Text2"/>
    <w:rsid w:val="00B902C8"/>
    <w:pPr>
      <w:tabs>
        <w:tab w:val="clear" w:pos="2161"/>
      </w:tabs>
      <w:ind w:left="2160" w:hanging="720"/>
    </w:pPr>
    <w:rPr>
      <w:rFonts w:ascii="Times New Roman" w:hAnsi="Times New Roman"/>
      <w:sz w:val="24"/>
      <w:lang w:eastAsia="en-US"/>
    </w:rPr>
  </w:style>
  <w:style w:type="paragraph" w:customStyle="1" w:styleId="ListNumber3Level3">
    <w:name w:val="List Number 3 (Level 3)"/>
    <w:basedOn w:val="Text3"/>
    <w:rsid w:val="00B902C8"/>
    <w:pPr>
      <w:tabs>
        <w:tab w:val="clear" w:pos="2302"/>
        <w:tab w:val="num" w:pos="2160"/>
      </w:tabs>
      <w:ind w:left="2160" w:hanging="720"/>
    </w:pPr>
    <w:rPr>
      <w:rFonts w:ascii="Times New Roman" w:hAnsi="Times New Roman"/>
      <w:sz w:val="24"/>
      <w:lang w:eastAsia="en-US"/>
    </w:rPr>
  </w:style>
  <w:style w:type="paragraph" w:customStyle="1" w:styleId="ListNumber4Level3">
    <w:name w:val="List Number 4 (Level 3)"/>
    <w:basedOn w:val="Text4"/>
    <w:rsid w:val="00B902C8"/>
    <w:pPr>
      <w:tabs>
        <w:tab w:val="clear" w:pos="2302"/>
        <w:tab w:val="num" w:pos="2160"/>
      </w:tabs>
      <w:ind w:left="2160" w:hanging="720"/>
    </w:pPr>
    <w:rPr>
      <w:rFonts w:ascii="Times New Roman" w:hAnsi="Times New Roman"/>
      <w:sz w:val="24"/>
      <w:lang w:eastAsia="en-US"/>
    </w:rPr>
  </w:style>
  <w:style w:type="paragraph" w:customStyle="1" w:styleId="ListNumberLevel4">
    <w:name w:val="List Number (Level 4)"/>
    <w:basedOn w:val="Normal"/>
    <w:rsid w:val="00B902C8"/>
    <w:pPr>
      <w:numPr>
        <w:ilvl w:val="3"/>
        <w:numId w:val="10"/>
      </w:numPr>
    </w:pPr>
    <w:rPr>
      <w:rFonts w:ascii="Times New Roman" w:hAnsi="Times New Roman"/>
      <w:sz w:val="24"/>
      <w:lang w:eastAsia="en-US"/>
    </w:rPr>
  </w:style>
  <w:style w:type="paragraph" w:customStyle="1" w:styleId="ListNumber1Level4">
    <w:name w:val="List Number 1 (Level 4)"/>
    <w:basedOn w:val="Text1"/>
    <w:rsid w:val="00B902C8"/>
    <w:pPr>
      <w:tabs>
        <w:tab w:val="num" w:pos="2880"/>
      </w:tabs>
      <w:ind w:left="2880" w:hanging="720"/>
    </w:pPr>
    <w:rPr>
      <w:rFonts w:ascii="Times New Roman" w:hAnsi="Times New Roman"/>
      <w:sz w:val="24"/>
      <w:lang w:eastAsia="en-US"/>
    </w:rPr>
  </w:style>
  <w:style w:type="paragraph" w:customStyle="1" w:styleId="ListNumber2Level4">
    <w:name w:val="List Number 2 (Level 4)"/>
    <w:basedOn w:val="Text2"/>
    <w:rsid w:val="00B902C8"/>
    <w:pPr>
      <w:tabs>
        <w:tab w:val="clear" w:pos="2161"/>
        <w:tab w:val="num" w:pos="2880"/>
      </w:tabs>
      <w:ind w:left="2880" w:hanging="720"/>
    </w:pPr>
    <w:rPr>
      <w:rFonts w:ascii="Times New Roman" w:hAnsi="Times New Roman"/>
      <w:sz w:val="24"/>
      <w:lang w:eastAsia="en-US"/>
    </w:rPr>
  </w:style>
  <w:style w:type="paragraph" w:customStyle="1" w:styleId="ListNumber3Level4">
    <w:name w:val="List Number 3 (Level 4)"/>
    <w:basedOn w:val="Text3"/>
    <w:rsid w:val="00B902C8"/>
    <w:pPr>
      <w:tabs>
        <w:tab w:val="clear" w:pos="2302"/>
        <w:tab w:val="num" w:pos="2880"/>
      </w:tabs>
      <w:ind w:left="2880" w:hanging="720"/>
    </w:pPr>
    <w:rPr>
      <w:rFonts w:ascii="Times New Roman" w:hAnsi="Times New Roman"/>
      <w:sz w:val="24"/>
      <w:lang w:eastAsia="en-US"/>
    </w:rPr>
  </w:style>
  <w:style w:type="paragraph" w:customStyle="1" w:styleId="ListNumber4Level4">
    <w:name w:val="List Number 4 (Level 4)"/>
    <w:basedOn w:val="Text4"/>
    <w:rsid w:val="00B902C8"/>
    <w:pPr>
      <w:tabs>
        <w:tab w:val="clear" w:pos="2302"/>
        <w:tab w:val="num" w:pos="2880"/>
      </w:tabs>
      <w:ind w:left="2880" w:hanging="720"/>
    </w:pPr>
    <w:rPr>
      <w:rFonts w:ascii="Times New Roman" w:hAnsi="Times New Roman"/>
      <w:sz w:val="24"/>
      <w:lang w:eastAsia="en-US"/>
    </w:rPr>
  </w:style>
  <w:style w:type="paragraph" w:styleId="TOCHeading">
    <w:name w:val="TOC Heading"/>
    <w:basedOn w:val="Normal"/>
    <w:next w:val="Normal"/>
    <w:qFormat/>
    <w:rsid w:val="00B902C8"/>
    <w:pPr>
      <w:keepNext/>
      <w:spacing w:before="240"/>
      <w:jc w:val="center"/>
    </w:pPr>
    <w:rPr>
      <w:rFonts w:ascii="Times New Roman" w:hAnsi="Times New Roman"/>
      <w:b/>
      <w:sz w:val="24"/>
      <w:lang w:eastAsia="en-US"/>
    </w:rPr>
  </w:style>
  <w:style w:type="paragraph" w:styleId="NormalWeb">
    <w:name w:val="Normal (Web)"/>
    <w:basedOn w:val="Normal"/>
    <w:uiPriority w:val="99"/>
    <w:rsid w:val="007C05EF"/>
    <w:pPr>
      <w:spacing w:before="60" w:after="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rsid w:val="0061269A"/>
    <w:rPr>
      <w:b/>
      <w:bCs/>
    </w:rPr>
  </w:style>
  <w:style w:type="paragraph" w:styleId="BalloonText">
    <w:name w:val="Balloon Text"/>
    <w:basedOn w:val="Normal"/>
    <w:semiHidden/>
    <w:rsid w:val="0061269A"/>
    <w:rPr>
      <w:rFonts w:ascii="Tahoma" w:hAnsi="Tahoma"/>
      <w:sz w:val="16"/>
      <w:szCs w:val="16"/>
    </w:rPr>
  </w:style>
  <w:style w:type="paragraph" w:styleId="ListParagraph">
    <w:name w:val="List Paragraph"/>
    <w:basedOn w:val="Normal"/>
    <w:uiPriority w:val="34"/>
    <w:qFormat/>
    <w:rsid w:val="001C4DD2"/>
    <w:pPr>
      <w:spacing w:after="0"/>
      <w:ind w:left="720"/>
      <w:jc w:val="left"/>
    </w:pPr>
    <w:rPr>
      <w:rFonts w:ascii="Calibri" w:eastAsia="Calibri" w:hAnsi="Calibri" w:cs="Calibri"/>
      <w:sz w:val="22"/>
      <w:szCs w:val="22"/>
    </w:rPr>
  </w:style>
  <w:style w:type="character" w:customStyle="1" w:styleId="CommentTextChar">
    <w:name w:val="Comment Text Char"/>
    <w:link w:val="CommentText"/>
    <w:semiHidden/>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uiPriority w:val="99"/>
    <w:semiHidden/>
    <w:rsid w:val="009F2A7A"/>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9B5142"/>
    <w:pPr>
      <w:spacing w:after="0"/>
      <w:jc w:val="left"/>
    </w:pPr>
    <w:rPr>
      <w:rFonts w:ascii="Aptos" w:eastAsia="Aptos" w:hAnsi="Aptos" w:cs="Times New Roman"/>
      <w:kern w:val="2"/>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C37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98125">
      <w:bodyDiv w:val="1"/>
      <w:marLeft w:val="0"/>
      <w:marRight w:val="0"/>
      <w:marTop w:val="0"/>
      <w:marBottom w:val="0"/>
      <w:divBdr>
        <w:top w:val="none" w:sz="0" w:space="0" w:color="auto"/>
        <w:left w:val="none" w:sz="0" w:space="0" w:color="auto"/>
        <w:bottom w:val="none" w:sz="0" w:space="0" w:color="auto"/>
        <w:right w:val="none" w:sz="0" w:space="0" w:color="auto"/>
      </w:divBdr>
    </w:div>
    <w:div w:id="489365854">
      <w:bodyDiv w:val="1"/>
      <w:marLeft w:val="0"/>
      <w:marRight w:val="0"/>
      <w:marTop w:val="0"/>
      <w:marBottom w:val="0"/>
      <w:divBdr>
        <w:top w:val="none" w:sz="0" w:space="0" w:color="auto"/>
        <w:left w:val="none" w:sz="0" w:space="0" w:color="auto"/>
        <w:bottom w:val="none" w:sz="0" w:space="0" w:color="auto"/>
        <w:right w:val="none" w:sz="0" w:space="0" w:color="auto"/>
      </w:divBdr>
    </w:div>
    <w:div w:id="664016967">
      <w:bodyDiv w:val="1"/>
      <w:marLeft w:val="0"/>
      <w:marRight w:val="0"/>
      <w:marTop w:val="0"/>
      <w:marBottom w:val="0"/>
      <w:divBdr>
        <w:top w:val="none" w:sz="0" w:space="0" w:color="auto"/>
        <w:left w:val="none" w:sz="0" w:space="0" w:color="auto"/>
        <w:bottom w:val="none" w:sz="0" w:space="0" w:color="auto"/>
        <w:right w:val="none" w:sz="0" w:space="0" w:color="auto"/>
      </w:divBdr>
    </w:div>
    <w:div w:id="670568689">
      <w:bodyDiv w:val="1"/>
      <w:marLeft w:val="0"/>
      <w:marRight w:val="0"/>
      <w:marTop w:val="0"/>
      <w:marBottom w:val="0"/>
      <w:divBdr>
        <w:top w:val="none" w:sz="0" w:space="0" w:color="auto"/>
        <w:left w:val="none" w:sz="0" w:space="0" w:color="auto"/>
        <w:bottom w:val="none" w:sz="0" w:space="0" w:color="auto"/>
        <w:right w:val="none" w:sz="0" w:space="0" w:color="auto"/>
      </w:divBdr>
    </w:div>
    <w:div w:id="1359310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hDSpo/hybQWVUBTQ9MP3kww==">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3267</Words>
  <Characters>18627</Characters>
  <Application>Microsoft Office Word</Application>
  <DocSecurity>0</DocSecurity>
  <Lines>155</Lines>
  <Paragraphs>43</Paragraphs>
  <ScaleCrop>false</ScaleCrop>
  <Company/>
  <LinksUpToDate>false</LinksUpToDate>
  <CharactersWithSpaces>21851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Betul Guvender</cp:lastModifiedBy>
  <cp:revision>41</cp:revision>
  <dcterms:created xsi:type="dcterms:W3CDTF">2021-06-24T16:06:00Z</dcterms:created>
  <dcterms:modified xsi:type="dcterms:W3CDTF">2025-08-26T08:17:00Z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ContentTypeId">
    <vt:lpwstr>0x010100724FDE23FB365D4CB8B2901107175F9F</vt:lpwstr>
  </property>
</Properties>
</file>