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B53CC" w14:textId="77777777" w:rsidR="00F226C4" w:rsidRDefault="00000000">
      <w:pPr>
        <w:numPr>
          <w:ilvl w:val="0"/>
          <w:numId w:val="1"/>
        </w:numPr>
        <w:pBdr>
          <w:top w:val="nil"/>
          <w:left w:val="nil"/>
          <w:bottom w:val="nil"/>
          <w:right w:val="nil"/>
          <w:between w:val="nil"/>
        </w:pBdr>
        <w:rPr>
          <w:rFonts w:ascii="Times New Roman" w:eastAsia="Times New Roman" w:hAnsi="Times New Roman" w:cs="Times New Roman"/>
          <w:b/>
          <w:i/>
          <w:color w:val="000000"/>
          <w:sz w:val="28"/>
          <w:szCs w:val="28"/>
        </w:rPr>
      </w:pPr>
      <w:bookmarkStart w:id="0" w:name="_heading=h.gjdgxs" w:colFirst="0" w:colLast="0"/>
      <w:bookmarkEnd w:id="0"/>
      <w:r>
        <w:rPr>
          <w:rFonts w:ascii="Times New Roman" w:eastAsia="Times New Roman" w:hAnsi="Times New Roman" w:cs="Times New Roman"/>
          <w:b/>
          <w:i/>
          <w:color w:val="000000"/>
          <w:sz w:val="28"/>
          <w:szCs w:val="28"/>
        </w:rPr>
        <w:t xml:space="preserve">ANNEX IV: </w:t>
      </w:r>
      <w:r>
        <w:rPr>
          <w:rFonts w:ascii="Times New Roman" w:eastAsia="Times New Roman" w:hAnsi="Times New Roman" w:cs="Times New Roman"/>
          <w:color w:val="000000"/>
          <w:sz w:val="28"/>
          <w:szCs w:val="28"/>
        </w:rPr>
        <w:t xml:space="preserve">Budget Breakdown (Model Financial Offer) </w:t>
      </w:r>
    </w:p>
    <w:p w14:paraId="2E1A8E9B" w14:textId="77777777" w:rsidR="00F226C4" w:rsidRDefault="00000000">
      <w:pPr>
        <w:pBdr>
          <w:top w:val="nil"/>
          <w:left w:val="nil"/>
          <w:bottom w:val="nil"/>
          <w:right w:val="nil"/>
          <w:between w:val="nil"/>
        </w:pBdr>
        <w:ind w:right="680"/>
        <w:jc w:val="right"/>
        <w:rPr>
          <w:rFonts w:ascii="Times New Roman" w:eastAsia="Times New Roman" w:hAnsi="Times New Roman" w:cs="Times New Roman"/>
          <w:color w:val="000000"/>
          <w:sz w:val="24"/>
          <w:szCs w:val="24"/>
        </w:rPr>
      </w:pPr>
      <w:bookmarkStart w:id="1" w:name="_heading=h.sfjimrewpnwp" w:colFirst="0" w:colLast="0"/>
      <w:bookmarkEnd w:id="1"/>
      <w:r>
        <w:rPr>
          <w:rFonts w:ascii="Times New Roman" w:eastAsia="Times New Roman" w:hAnsi="Times New Roman" w:cs="Times New Roman"/>
          <w:color w:val="000000"/>
          <w:sz w:val="22"/>
          <w:szCs w:val="22"/>
        </w:rPr>
        <w:t xml:space="preserve">Page No 1 </w:t>
      </w:r>
      <w:r>
        <w:rPr>
          <w:rFonts w:ascii="Times New Roman" w:eastAsia="Times New Roman" w:hAnsi="Times New Roman" w:cs="Times New Roman"/>
          <w:b/>
          <w:color w:val="000000"/>
          <w:sz w:val="22"/>
          <w:szCs w:val="22"/>
        </w:rPr>
        <w:t>o</w:t>
      </w:r>
      <w:r>
        <w:rPr>
          <w:rFonts w:ascii="Times New Roman" w:eastAsia="Times New Roman" w:hAnsi="Times New Roman" w:cs="Times New Roman"/>
          <w:color w:val="000000"/>
          <w:sz w:val="22"/>
          <w:szCs w:val="22"/>
        </w:rPr>
        <w:t>f 3</w:t>
      </w:r>
    </w:p>
    <w:p w14:paraId="4BDD8D73" w14:textId="2380F646" w:rsidR="00F226C4" w:rsidRDefault="00000000">
      <w:pPr>
        <w:pBdr>
          <w:top w:val="nil"/>
          <w:left w:val="nil"/>
          <w:bottom w:val="nil"/>
          <w:right w:val="nil"/>
          <w:between w:val="nil"/>
        </w:pBdr>
        <w:spacing w:after="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PUBLICATION REFERENCE: IPA III/2024/457-197/SRB-0</w:t>
      </w:r>
      <w:r w:rsidR="00332506">
        <w:rPr>
          <w:rFonts w:ascii="Times New Roman" w:eastAsia="Times New Roman" w:hAnsi="Times New Roman" w:cs="Times New Roman"/>
          <w:b/>
          <w:color w:val="000000"/>
          <w:sz w:val="26"/>
          <w:szCs w:val="26"/>
        </w:rPr>
        <w:t>11</w:t>
      </w:r>
    </w:p>
    <w:p w14:paraId="0D885703" w14:textId="77777777" w:rsidR="00F226C4" w:rsidRDefault="00000000">
      <w:pPr>
        <w:pBdr>
          <w:top w:val="nil"/>
          <w:left w:val="nil"/>
          <w:bottom w:val="nil"/>
          <w:right w:val="nil"/>
          <w:between w:val="nil"/>
        </w:pBdr>
        <w:spacing w:befor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NAME OF TENDERER:</w:t>
      </w:r>
      <w:r>
        <w:rPr>
          <w:rFonts w:ascii="Times New Roman" w:eastAsia="Times New Roman" w:hAnsi="Times New Roman" w:cs="Times New Roman"/>
          <w:color w:val="000000"/>
          <w:sz w:val="26"/>
          <w:szCs w:val="26"/>
        </w:rPr>
        <w:t xml:space="preserve"> ________________________________</w:t>
      </w:r>
    </w:p>
    <w:tbl>
      <w:tblPr>
        <w:tblStyle w:val="a0"/>
        <w:tblW w:w="14845" w:type="dxa"/>
        <w:tblBorders>
          <w:top w:val="nil"/>
          <w:left w:val="nil"/>
          <w:bottom w:val="nil"/>
          <w:right w:val="nil"/>
          <w:insideH w:val="nil"/>
          <w:insideV w:val="nil"/>
        </w:tblBorders>
        <w:tblLayout w:type="fixed"/>
        <w:tblLook w:val="0000" w:firstRow="0" w:lastRow="0" w:firstColumn="0" w:lastColumn="0" w:noHBand="0" w:noVBand="0"/>
      </w:tblPr>
      <w:tblGrid>
        <w:gridCol w:w="1245"/>
        <w:gridCol w:w="6105"/>
        <w:gridCol w:w="1105"/>
        <w:gridCol w:w="2705"/>
        <w:gridCol w:w="2850"/>
        <w:gridCol w:w="835"/>
      </w:tblGrid>
      <w:tr w:rsidR="00F226C4" w14:paraId="7A3D09C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7EC696" w14:textId="77777777" w:rsidR="00F226C4" w:rsidRDefault="00000000">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A</w:t>
            </w:r>
          </w:p>
        </w:tc>
        <w:tc>
          <w:tcPr>
            <w:tcW w:w="6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9540B0" w14:textId="77777777" w:rsidR="00F226C4" w:rsidRDefault="00000000">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B</w:t>
            </w:r>
          </w:p>
        </w:tc>
        <w:tc>
          <w:tcPr>
            <w:tcW w:w="1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DF4B65" w14:textId="77777777" w:rsidR="00F226C4" w:rsidRDefault="00000000">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C</w:t>
            </w:r>
          </w:p>
        </w:tc>
        <w:tc>
          <w:tcPr>
            <w:tcW w:w="2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5C4904" w14:textId="77777777" w:rsidR="00F226C4" w:rsidRDefault="00000000">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D</w:t>
            </w:r>
          </w:p>
        </w:tc>
        <w:tc>
          <w:tcPr>
            <w:tcW w:w="2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6A0ACD" w14:textId="77777777" w:rsidR="00F226C4" w:rsidRDefault="00000000">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E</w:t>
            </w:r>
          </w:p>
        </w:tc>
        <w:tc>
          <w:tcPr>
            <w:tcW w:w="8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2D26F9" w14:textId="77777777" w:rsidR="00F226C4" w:rsidRDefault="00000000">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F</w:t>
            </w:r>
          </w:p>
        </w:tc>
      </w:tr>
      <w:tr w:rsidR="00F226C4" w14:paraId="607DFF4A" w14:textId="77777777">
        <w:trPr>
          <w:trHeight w:val="1349"/>
        </w:trPr>
        <w:tc>
          <w:tcPr>
            <w:tcW w:w="12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AC0F27" w14:textId="77777777" w:rsidR="00F226C4"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Item number</w:t>
            </w:r>
          </w:p>
        </w:tc>
        <w:tc>
          <w:tcPr>
            <w:tcW w:w="6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CDFD25" w14:textId="77777777" w:rsidR="00F226C4"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Description (</w:t>
            </w:r>
            <w:r>
              <w:rPr>
                <w:rFonts w:ascii="Times New Roman" w:eastAsia="Times New Roman" w:hAnsi="Times New Roman" w:cs="Times New Roman"/>
                <w:b/>
              </w:rPr>
              <w:t>T</w:t>
            </w:r>
            <w:r>
              <w:rPr>
                <w:rFonts w:ascii="Times New Roman" w:eastAsia="Times New Roman" w:hAnsi="Times New Roman" w:cs="Times New Roman"/>
                <w:b/>
                <w:color w:val="000000"/>
              </w:rPr>
              <w:t xml:space="preserve">echnical </w:t>
            </w:r>
            <w:r>
              <w:rPr>
                <w:rFonts w:ascii="Times New Roman" w:eastAsia="Times New Roman" w:hAnsi="Times New Roman" w:cs="Times New Roman"/>
                <w:b/>
              </w:rPr>
              <w:t>S</w:t>
            </w:r>
            <w:r>
              <w:rPr>
                <w:rFonts w:ascii="Times New Roman" w:eastAsia="Times New Roman" w:hAnsi="Times New Roman" w:cs="Times New Roman"/>
                <w:b/>
                <w:color w:val="000000"/>
              </w:rPr>
              <w:t>pecification)</w:t>
            </w:r>
          </w:p>
        </w:tc>
        <w:tc>
          <w:tcPr>
            <w:tcW w:w="1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755434" w14:textId="77777777" w:rsidR="00F226C4"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Quantity</w:t>
            </w:r>
          </w:p>
        </w:tc>
        <w:tc>
          <w:tcPr>
            <w:tcW w:w="2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2C07C3" w14:textId="77777777" w:rsidR="00F226C4"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specifications offered (incl brand/model)</w:t>
            </w:r>
          </w:p>
        </w:tc>
        <w:tc>
          <w:tcPr>
            <w:tcW w:w="2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329882" w14:textId="77777777" w:rsidR="00F226C4"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xml:space="preserve">Unit costs with delivery </w:t>
            </w:r>
          </w:p>
          <w:p w14:paraId="1E1196CF" w14:textId="77777777" w:rsidR="00F226C4"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[RSD]</w:t>
            </w:r>
          </w:p>
        </w:tc>
        <w:tc>
          <w:tcPr>
            <w:tcW w:w="8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D3460A" w14:textId="77777777" w:rsidR="00F226C4"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Total</w:t>
            </w:r>
          </w:p>
          <w:p w14:paraId="7B32A201" w14:textId="77777777" w:rsidR="00F226C4" w:rsidRDefault="00000000">
            <w:pPr>
              <w:pBdr>
                <w:top w:val="nil"/>
                <w:left w:val="nil"/>
                <w:bottom w:val="nil"/>
                <w:right w:val="nil"/>
                <w:between w:val="nil"/>
              </w:pBdr>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[RSD]</w:t>
            </w:r>
          </w:p>
        </w:tc>
      </w:tr>
      <w:tr w:rsidR="00F226C4" w14:paraId="16693CDF"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B7AEB2" w14:textId="77777777" w:rsidR="00F226C4" w:rsidRDefault="00000000">
            <w:pPr>
              <w:pBdr>
                <w:top w:val="nil"/>
                <w:left w:val="nil"/>
                <w:bottom w:val="nil"/>
                <w:right w:val="nil"/>
                <w:between w:val="nil"/>
              </w:pBd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C121319" w14:textId="06EE2385" w:rsidR="00332506" w:rsidRDefault="00332506" w:rsidP="00332506">
            <w:pPr>
              <w:spacing w:before="0" w:after="0"/>
              <w:ind w:left="720" w:hanging="27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Solar lamp on a galvanized pillar </w:t>
            </w:r>
          </w:p>
          <w:p w14:paraId="4C737D13" w14:textId="77777777" w:rsidR="00332506" w:rsidRDefault="00332506" w:rsidP="00332506">
            <w:pPr>
              <w:numPr>
                <w:ilvl w:val="0"/>
                <w:numId w:val="2"/>
              </w:numPr>
              <w:spacing w:before="0" w:after="0"/>
              <w:rPr>
                <w:rFonts w:ascii="Noto Sans Symbols" w:eastAsia="Noto Sans Symbols" w:hAnsi="Noto Sans Symbols" w:cs="Noto Sans Symbols"/>
              </w:rPr>
            </w:pPr>
            <w:r>
              <w:rPr>
                <w:rFonts w:ascii="Times New Roman" w:eastAsia="Times New Roman" w:hAnsi="Times New Roman" w:cs="Times New Roman"/>
                <w:b/>
              </w:rPr>
              <w:t>Dimensions</w:t>
            </w:r>
            <w:r>
              <w:rPr>
                <w:rFonts w:ascii="Times New Roman" w:eastAsia="Times New Roman" w:hAnsi="Times New Roman" w:cs="Times New Roman"/>
              </w:rPr>
              <w:t>: 4m length pillar</w:t>
            </w:r>
          </w:p>
          <w:p w14:paraId="2211FCEB" w14:textId="05921753" w:rsidR="00F226C4" w:rsidRDefault="00332506" w:rsidP="00332506">
            <w:pPr>
              <w:numPr>
                <w:ilvl w:val="0"/>
                <w:numId w:val="2"/>
              </w:numPr>
              <w:pBdr>
                <w:top w:val="nil"/>
                <w:left w:val="nil"/>
                <w:bottom w:val="nil"/>
                <w:right w:val="nil"/>
                <w:between w:val="nil"/>
              </w:pBdr>
              <w:spacing w:before="0" w:after="0"/>
            </w:pPr>
            <w:r>
              <w:rPr>
                <w:rFonts w:ascii="Times New Roman" w:eastAsia="Times New Roman" w:hAnsi="Times New Roman" w:cs="Times New Roman"/>
                <w:b/>
              </w:rPr>
              <w:t>Material:</w:t>
            </w:r>
            <w:r>
              <w:rPr>
                <w:rFonts w:ascii="Times New Roman" w:eastAsia="Times New Roman" w:hAnsi="Times New Roman" w:cs="Times New Roman"/>
              </w:rPr>
              <w:t xml:space="preserve"> Galvanized pillar and lamp out of silicon (mono/polycrystalline) for energy capture, lithium-ion or NiMH batteries for storage, LEDs for light, and durable casings of aluminum, stainless steel, or quality plastics</w:t>
            </w:r>
          </w:p>
        </w:tc>
        <w:tc>
          <w:tcPr>
            <w:tcW w:w="1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08EE7" w14:textId="77777777" w:rsidR="00F226C4" w:rsidRDefault="00F226C4">
            <w:pPr>
              <w:spacing w:after="240"/>
            </w:pPr>
          </w:p>
          <w:p w14:paraId="2716EAFE" w14:textId="29F394DF" w:rsidR="00F226C4" w:rsidRDefault="00332506">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41D928" w14:textId="77777777" w:rsidR="00F226C4" w:rsidRDefault="00F226C4"/>
        </w:tc>
        <w:tc>
          <w:tcPr>
            <w:tcW w:w="2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34A6ED" w14:textId="77777777" w:rsidR="00F226C4" w:rsidRDefault="00F226C4"/>
        </w:tc>
        <w:tc>
          <w:tcPr>
            <w:tcW w:w="8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F4B24F" w14:textId="77777777" w:rsidR="00F226C4" w:rsidRDefault="00F226C4"/>
        </w:tc>
      </w:tr>
      <w:tr w:rsidR="00F226C4" w14:paraId="5527DE6C"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50E504" w14:textId="77777777" w:rsidR="00F226C4" w:rsidRDefault="00000000">
            <w:pPr>
              <w:pBdr>
                <w:top w:val="nil"/>
                <w:left w:val="nil"/>
                <w:bottom w:val="nil"/>
                <w:right w:val="nil"/>
                <w:between w:val="nil"/>
              </w:pBd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9979AA2" w14:textId="2FD7507C" w:rsidR="00332506" w:rsidRDefault="00332506" w:rsidP="00332506">
            <w:pPr>
              <w:ind w:left="560" w:hanging="11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Public Park Bench </w:t>
            </w:r>
          </w:p>
          <w:p w14:paraId="481425B9" w14:textId="77777777" w:rsidR="00332506" w:rsidRDefault="00332506" w:rsidP="00332506">
            <w:pPr>
              <w:numPr>
                <w:ilvl w:val="0"/>
                <w:numId w:val="2"/>
              </w:numPr>
              <w:spacing w:before="0" w:after="0"/>
              <w:rPr>
                <w:rFonts w:ascii="Noto Sans Symbols" w:eastAsia="Noto Sans Symbols" w:hAnsi="Noto Sans Symbols" w:cs="Noto Sans Symbols"/>
              </w:rPr>
            </w:pPr>
            <w:r>
              <w:rPr>
                <w:rFonts w:ascii="Times New Roman" w:eastAsia="Times New Roman" w:hAnsi="Times New Roman" w:cs="Times New Roman"/>
                <w:b/>
              </w:rPr>
              <w:t>Dimensions</w:t>
            </w:r>
            <w:r>
              <w:rPr>
                <w:rFonts w:ascii="Times New Roman" w:eastAsia="Times New Roman" w:hAnsi="Times New Roman" w:cs="Times New Roman"/>
              </w:rPr>
              <w:t xml:space="preserve">: Length 1.8m, seat part height </w:t>
            </w:r>
            <w:proofErr w:type="gramStart"/>
            <w:r>
              <w:rPr>
                <w:rFonts w:ascii="Times New Roman" w:eastAsia="Times New Roman" w:hAnsi="Times New Roman" w:cs="Times New Roman"/>
              </w:rPr>
              <w:t>45cm;</w:t>
            </w:r>
            <w:proofErr w:type="gramEnd"/>
          </w:p>
          <w:p w14:paraId="1345C28F" w14:textId="47F80133" w:rsidR="00F226C4" w:rsidRDefault="00332506" w:rsidP="00332506">
            <w:pPr>
              <w:numPr>
                <w:ilvl w:val="0"/>
                <w:numId w:val="2"/>
              </w:numPr>
              <w:pBdr>
                <w:top w:val="nil"/>
                <w:left w:val="nil"/>
                <w:bottom w:val="nil"/>
                <w:right w:val="nil"/>
                <w:between w:val="nil"/>
              </w:pBdr>
              <w:spacing w:before="0" w:after="0"/>
            </w:pPr>
            <w:r>
              <w:rPr>
                <w:rFonts w:ascii="Times New Roman" w:eastAsia="Times New Roman" w:hAnsi="Times New Roman" w:cs="Times New Roman"/>
                <w:b/>
              </w:rPr>
              <w:t>Material</w:t>
            </w:r>
            <w:r>
              <w:rPr>
                <w:rFonts w:ascii="Times New Roman" w:eastAsia="Times New Roman" w:hAnsi="Times New Roman" w:cs="Times New Roman"/>
              </w:rPr>
              <w:t>: Steel + board, protection by painting 2 epoxy layers, 2 polyurethane layers</w:t>
            </w:r>
          </w:p>
        </w:tc>
        <w:tc>
          <w:tcPr>
            <w:tcW w:w="1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45B32D" w14:textId="77777777" w:rsidR="00F226C4" w:rsidRDefault="00F226C4">
            <w:pPr>
              <w:spacing w:after="240"/>
            </w:pPr>
          </w:p>
          <w:p w14:paraId="6AF7AD45" w14:textId="1BB2E561" w:rsidR="00F226C4" w:rsidRDefault="00332506">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p w14:paraId="3ABF2DDF" w14:textId="77777777" w:rsidR="00F226C4" w:rsidRDefault="00F226C4"/>
        </w:tc>
        <w:tc>
          <w:tcPr>
            <w:tcW w:w="2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4F9CF3" w14:textId="77777777" w:rsidR="00F226C4" w:rsidRDefault="00F226C4"/>
        </w:tc>
        <w:tc>
          <w:tcPr>
            <w:tcW w:w="2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45076C" w14:textId="77777777" w:rsidR="00F226C4" w:rsidRDefault="00F226C4"/>
        </w:tc>
        <w:tc>
          <w:tcPr>
            <w:tcW w:w="8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3A7859" w14:textId="77777777" w:rsidR="00F226C4" w:rsidRDefault="00F226C4"/>
        </w:tc>
      </w:tr>
      <w:tr w:rsidR="00F226C4" w14:paraId="44244201"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8CCB3E" w14:textId="77777777" w:rsidR="00F226C4" w:rsidRDefault="00000000">
            <w:pPr>
              <w:pBdr>
                <w:top w:val="nil"/>
                <w:left w:val="nil"/>
                <w:bottom w:val="nil"/>
                <w:right w:val="nil"/>
                <w:between w:val="nil"/>
              </w:pBd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3A4949" w14:textId="6D6467CC" w:rsidR="00332506" w:rsidRDefault="00332506" w:rsidP="00332506">
            <w:pPr>
              <w:ind w:left="450"/>
              <w:rPr>
                <w:rFonts w:ascii="Times New Roman" w:eastAsia="Times New Roman" w:hAnsi="Times New Roman" w:cs="Times New Roman"/>
                <w:sz w:val="24"/>
                <w:szCs w:val="24"/>
              </w:rPr>
            </w:pPr>
            <w:r>
              <w:rPr>
                <w:rFonts w:ascii="Times New Roman" w:eastAsia="Times New Roman" w:hAnsi="Times New Roman" w:cs="Times New Roman"/>
                <w:b/>
                <w:sz w:val="24"/>
                <w:szCs w:val="24"/>
              </w:rPr>
              <w:t>Concrete trash can</w:t>
            </w:r>
          </w:p>
          <w:p w14:paraId="541A2938" w14:textId="77777777" w:rsidR="00332506" w:rsidRDefault="00332506" w:rsidP="00332506">
            <w:pPr>
              <w:numPr>
                <w:ilvl w:val="0"/>
                <w:numId w:val="2"/>
              </w:numPr>
              <w:spacing w:before="0" w:after="0"/>
              <w:rPr>
                <w:rFonts w:ascii="Noto Sans Symbols" w:eastAsia="Noto Sans Symbols" w:hAnsi="Noto Sans Symbols" w:cs="Noto Sans Symbols"/>
              </w:rPr>
            </w:pPr>
            <w:r>
              <w:rPr>
                <w:rFonts w:ascii="Times New Roman" w:eastAsia="Times New Roman" w:hAnsi="Times New Roman" w:cs="Times New Roman"/>
                <w:b/>
              </w:rPr>
              <w:t>Dimensions</w:t>
            </w:r>
            <w:r>
              <w:rPr>
                <w:rFonts w:ascii="Times New Roman" w:eastAsia="Times New Roman" w:hAnsi="Times New Roman" w:cs="Times New Roman"/>
              </w:rPr>
              <w:t>: 0.6m height; diameter at the top 0.</w:t>
            </w:r>
            <w:proofErr w:type="gramStart"/>
            <w:r>
              <w:rPr>
                <w:rFonts w:ascii="Times New Roman" w:eastAsia="Times New Roman" w:hAnsi="Times New Roman" w:cs="Times New Roman"/>
              </w:rPr>
              <w:t>42m;</w:t>
            </w:r>
            <w:proofErr w:type="gramEnd"/>
            <w:r>
              <w:rPr>
                <w:rFonts w:ascii="Times New Roman" w:eastAsia="Times New Roman" w:hAnsi="Times New Roman" w:cs="Times New Roman"/>
              </w:rPr>
              <w:t xml:space="preserve"> </w:t>
            </w:r>
          </w:p>
          <w:p w14:paraId="2FE6A290" w14:textId="0AAC2FED" w:rsidR="00F226C4" w:rsidRDefault="00332506" w:rsidP="00332506">
            <w:pPr>
              <w:numPr>
                <w:ilvl w:val="0"/>
                <w:numId w:val="2"/>
              </w:numPr>
              <w:pBdr>
                <w:top w:val="nil"/>
                <w:left w:val="nil"/>
                <w:bottom w:val="nil"/>
                <w:right w:val="nil"/>
                <w:between w:val="nil"/>
              </w:pBdr>
              <w:spacing w:before="0" w:after="0"/>
            </w:pPr>
            <w:r>
              <w:rPr>
                <w:rFonts w:ascii="Times New Roman" w:eastAsia="Times New Roman" w:hAnsi="Times New Roman" w:cs="Times New Roman"/>
                <w:b/>
              </w:rPr>
              <w:t>Materials</w:t>
            </w:r>
            <w:r>
              <w:rPr>
                <w:rFonts w:ascii="Noto Sans Symbols" w:eastAsia="Noto Sans Symbols" w:hAnsi="Noto Sans Symbols" w:cs="Noto Sans Symbols"/>
              </w:rPr>
              <w:t xml:space="preserve">: </w:t>
            </w:r>
            <w:r>
              <w:rPr>
                <w:rFonts w:ascii="Times New Roman" w:eastAsia="Times New Roman" w:hAnsi="Times New Roman" w:cs="Times New Roman"/>
              </w:rPr>
              <w:t>base diameter 0.38m (white cement and aggregate mixture of colored ground marble, with the addition of polypropylene fibers and additives for the quality of the mixture, decorative strip of INOX and insert made of galvanized steel sheet);</w:t>
            </w:r>
          </w:p>
        </w:tc>
        <w:tc>
          <w:tcPr>
            <w:tcW w:w="1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F74DD9" w14:textId="77777777" w:rsidR="00F226C4" w:rsidRDefault="00F226C4"/>
          <w:p w14:paraId="53724803" w14:textId="2A1C2CB6" w:rsidR="00F226C4" w:rsidRDefault="00332506">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w:t>
            </w:r>
          </w:p>
        </w:tc>
        <w:tc>
          <w:tcPr>
            <w:tcW w:w="2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416E2F" w14:textId="77777777" w:rsidR="00F226C4" w:rsidRDefault="00F226C4"/>
        </w:tc>
        <w:tc>
          <w:tcPr>
            <w:tcW w:w="2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2CEBC7" w14:textId="77777777" w:rsidR="00F226C4" w:rsidRDefault="00F226C4"/>
        </w:tc>
        <w:tc>
          <w:tcPr>
            <w:tcW w:w="8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5DD794" w14:textId="77777777" w:rsidR="00F226C4" w:rsidRDefault="00F226C4"/>
        </w:tc>
      </w:tr>
      <w:tr w:rsidR="00F226C4" w14:paraId="7268F041"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04E6DF" w14:textId="77777777" w:rsidR="00F226C4" w:rsidRDefault="00000000">
            <w:pPr>
              <w:pBdr>
                <w:top w:val="nil"/>
                <w:left w:val="nil"/>
                <w:bottom w:val="nil"/>
                <w:right w:val="nil"/>
                <w:between w:val="nil"/>
              </w:pBd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6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F291AA" w14:textId="14BF2C39" w:rsidR="00332506" w:rsidRPr="00332506" w:rsidRDefault="00332506" w:rsidP="00332506">
            <w:pPr>
              <w:pBdr>
                <w:top w:val="nil"/>
                <w:left w:val="nil"/>
                <w:bottom w:val="nil"/>
                <w:right w:val="nil"/>
                <w:between w:val="nil"/>
              </w:pBdr>
              <w:ind w:left="450"/>
              <w:rPr>
                <w:rFonts w:ascii="Times New Roman" w:eastAsia="Times New Roman" w:hAnsi="Times New Roman" w:cs="Times New Roman"/>
                <w:b/>
                <w:color w:val="000000"/>
                <w:sz w:val="22"/>
                <w:szCs w:val="22"/>
              </w:rPr>
            </w:pPr>
            <w:r w:rsidRPr="00332506">
              <w:rPr>
                <w:rFonts w:ascii="Times New Roman" w:eastAsia="Times New Roman" w:hAnsi="Times New Roman" w:cs="Times New Roman"/>
                <w:b/>
                <w:color w:val="000000"/>
                <w:sz w:val="22"/>
                <w:szCs w:val="22"/>
              </w:rPr>
              <w:t xml:space="preserve">Fixed basketball construction with a larger backboard </w:t>
            </w:r>
          </w:p>
          <w:p w14:paraId="3BFE5949" w14:textId="09CAEA46" w:rsidR="00F226C4" w:rsidRPr="00332506" w:rsidRDefault="00332506" w:rsidP="00332506">
            <w:pPr>
              <w:numPr>
                <w:ilvl w:val="0"/>
                <w:numId w:val="2"/>
              </w:numPr>
              <w:pBdr>
                <w:top w:val="nil"/>
                <w:left w:val="nil"/>
                <w:bottom w:val="nil"/>
                <w:right w:val="nil"/>
                <w:between w:val="nil"/>
              </w:pBdr>
              <w:spacing w:before="0" w:after="0"/>
              <w:rPr>
                <w:bCs/>
                <w:sz w:val="22"/>
                <w:szCs w:val="22"/>
              </w:rPr>
            </w:pPr>
            <w:r w:rsidRPr="00332506">
              <w:rPr>
                <w:rFonts w:ascii="Times New Roman" w:eastAsia="Times New Roman" w:hAnsi="Times New Roman" w:cs="Times New Roman"/>
                <w:b/>
                <w:color w:val="000000"/>
                <w:sz w:val="22"/>
                <w:szCs w:val="22"/>
              </w:rPr>
              <w:t xml:space="preserve">Material and Dimension: </w:t>
            </w:r>
            <w:r w:rsidRPr="00332506">
              <w:rPr>
                <w:rFonts w:ascii="Times New Roman" w:eastAsia="Times New Roman" w:hAnsi="Times New Roman" w:cs="Times New Roman"/>
                <w:bCs/>
                <w:color w:val="000000"/>
                <w:sz w:val="22"/>
                <w:szCs w:val="22"/>
              </w:rPr>
              <w:t>metal box 8x8 mm; Entire construction length 460cm; Board dimensions 180x105cm, complete with reinforced hoop and basket net</w:t>
            </w:r>
          </w:p>
          <w:p w14:paraId="27B40F7A" w14:textId="77777777" w:rsidR="00F226C4" w:rsidRPr="00332506" w:rsidRDefault="00F226C4">
            <w:pPr>
              <w:rPr>
                <w:sz w:val="22"/>
                <w:szCs w:val="22"/>
              </w:rPr>
            </w:pPr>
          </w:p>
        </w:tc>
        <w:tc>
          <w:tcPr>
            <w:tcW w:w="1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C27983" w14:textId="77777777" w:rsidR="00F226C4" w:rsidRDefault="00F226C4">
            <w:pPr>
              <w:spacing w:after="240"/>
            </w:pPr>
          </w:p>
          <w:p w14:paraId="5CBC6749" w14:textId="6EAD69F0" w:rsidR="00F226C4" w:rsidRDefault="00332506">
            <w:pPr>
              <w:pBdr>
                <w:top w:val="nil"/>
                <w:left w:val="nil"/>
                <w:bottom w:val="nil"/>
                <w:right w:val="nil"/>
                <w:between w:val="nil"/>
              </w:pBdr>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42D34D69" w14:textId="77777777" w:rsidR="00F226C4" w:rsidRDefault="00F226C4"/>
        </w:tc>
        <w:tc>
          <w:tcPr>
            <w:tcW w:w="2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4D9295" w14:textId="77777777" w:rsidR="00F226C4" w:rsidRDefault="00F226C4"/>
        </w:tc>
        <w:tc>
          <w:tcPr>
            <w:tcW w:w="2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FD2503" w14:textId="77777777" w:rsidR="00F226C4" w:rsidRDefault="00F226C4"/>
        </w:tc>
        <w:tc>
          <w:tcPr>
            <w:tcW w:w="8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81B77D" w14:textId="77777777" w:rsidR="00F226C4" w:rsidRDefault="00F226C4"/>
        </w:tc>
      </w:tr>
      <w:tr w:rsidR="00F226C4" w14:paraId="405BF28E"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ABD8BA" w14:textId="77777777" w:rsidR="00F226C4" w:rsidRDefault="00F226C4"/>
        </w:tc>
        <w:tc>
          <w:tcPr>
            <w:tcW w:w="6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A6251F" w14:textId="77777777" w:rsidR="00F226C4" w:rsidRDefault="00000000">
            <w:pPr>
              <w:pBdr>
                <w:top w:val="nil"/>
                <w:left w:val="nil"/>
                <w:bottom w:val="nil"/>
                <w:right w:val="nil"/>
                <w:between w:val="nil"/>
              </w:pBdr>
              <w:spacing w:before="0"/>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11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EAF006" w14:textId="77777777" w:rsidR="00F226C4" w:rsidRDefault="00F226C4"/>
        </w:tc>
        <w:tc>
          <w:tcPr>
            <w:tcW w:w="2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07073F" w14:textId="77777777" w:rsidR="00F226C4" w:rsidRDefault="00F226C4"/>
        </w:tc>
        <w:tc>
          <w:tcPr>
            <w:tcW w:w="2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ADD966" w14:textId="77777777" w:rsidR="00F226C4" w:rsidRDefault="00F226C4"/>
        </w:tc>
        <w:tc>
          <w:tcPr>
            <w:tcW w:w="8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79EBE7" w14:textId="77777777" w:rsidR="00F226C4" w:rsidRDefault="00F226C4"/>
        </w:tc>
      </w:tr>
    </w:tbl>
    <w:p w14:paraId="2275122C" w14:textId="77777777" w:rsidR="00F226C4" w:rsidRDefault="00F226C4"/>
    <w:sectPr w:rsidR="00F226C4">
      <w:footerReference w:type="default" r:id="rId8"/>
      <w:footerReference w:type="first" r:id="rId9"/>
      <w:pgSz w:w="16840" w:h="11907" w:orient="landscape"/>
      <w:pgMar w:top="709"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B5626" w14:textId="77777777" w:rsidR="00E90967" w:rsidRDefault="00E90967">
      <w:pPr>
        <w:spacing w:before="0" w:after="0"/>
      </w:pPr>
      <w:r>
        <w:separator/>
      </w:r>
    </w:p>
  </w:endnote>
  <w:endnote w:type="continuationSeparator" w:id="0">
    <w:p w14:paraId="2D2E3566" w14:textId="77777777" w:rsidR="00E90967" w:rsidRDefault="00E909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410A7B4-B47F-4B81-9B3D-A6E9A9D8F18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1F09B6B9-9574-4FDC-967B-66EE7B7C59C0}"/>
  </w:font>
  <w:font w:name="SimSun">
    <w:altName w:val="宋体"/>
    <w:panose1 w:val="02010600030101010101"/>
    <w:charset w:val="86"/>
    <w:family w:val="auto"/>
    <w:pitch w:val="variable"/>
    <w:sig w:usb0="00000203" w:usb1="288F0000" w:usb2="00000016" w:usb3="00000000" w:csb0="00040001" w:csb1="00000000"/>
  </w:font>
  <w:font w:name="Opti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F5785161-5395-489A-A7CC-E6F4008D9A8F}"/>
  </w:font>
  <w:font w:name="Calibri">
    <w:panose1 w:val="020F0502020204030204"/>
    <w:charset w:val="00"/>
    <w:family w:val="swiss"/>
    <w:pitch w:val="variable"/>
    <w:sig w:usb0="E4002EFF" w:usb1="C200247B" w:usb2="00000009" w:usb3="00000000" w:csb0="000001FF" w:csb1="00000000"/>
    <w:embedRegular r:id="rId4" w:fontKey="{1AFFAAE8-D19E-405E-B579-101031983C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D9C0" w14:textId="77777777" w:rsidR="00F226C4"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33250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332506">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p w14:paraId="2AF888E5" w14:textId="77777777" w:rsidR="00F226C4"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c4g_annexivfinoffer_en.doc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AACE" w14:textId="77777777" w:rsidR="00F226C4" w:rsidRDefault="00F226C4">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rFonts w:ascii="Times New Roman" w:eastAsia="Times New Roman" w:hAnsi="Times New Roman" w:cs="Times New Roman"/>
        <w:color w:val="000000"/>
      </w:rPr>
    </w:pPr>
  </w:p>
  <w:p w14:paraId="725B617F" w14:textId="77777777" w:rsidR="00F226C4" w:rsidRDefault="00F226C4"/>
  <w:p w14:paraId="36B83BF9" w14:textId="77777777" w:rsidR="00F226C4" w:rsidRDefault="00F226C4">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ind w:right="360"/>
      <w:rPr>
        <w:color w:val="000000"/>
      </w:rPr>
    </w:pPr>
  </w:p>
  <w:p w14:paraId="54E19C98" w14:textId="77777777" w:rsidR="00F226C4" w:rsidRDefault="00F226C4"/>
  <w:p w14:paraId="6E414497" w14:textId="77777777" w:rsidR="00F226C4"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3892"/>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33250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33250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58F138BC" w14:textId="77777777" w:rsidR="00F226C4" w:rsidRDefault="00000000">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C57B" w14:textId="77777777" w:rsidR="00E90967" w:rsidRDefault="00E90967">
      <w:pPr>
        <w:spacing w:before="0" w:after="0"/>
      </w:pPr>
      <w:r>
        <w:separator/>
      </w:r>
    </w:p>
  </w:footnote>
  <w:footnote w:type="continuationSeparator" w:id="0">
    <w:p w14:paraId="2A20DE96" w14:textId="77777777" w:rsidR="00E90967" w:rsidRDefault="00E9096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FD0"/>
    <w:multiLevelType w:val="multilevel"/>
    <w:tmpl w:val="B0B49320"/>
    <w:lvl w:ilvl="0">
      <w:start w:val="1"/>
      <w:numFmt w:val="bullet"/>
      <w:lvlText w:val="●"/>
      <w:lvlJc w:val="left"/>
      <w:pPr>
        <w:ind w:left="420" w:hanging="420"/>
      </w:pPr>
      <w:rPr>
        <w:strike w:val="0"/>
        <w:dstrike w:val="0"/>
        <w:u w:val="none"/>
        <w:effect w:val="none"/>
      </w:rPr>
    </w:lvl>
    <w:lvl w:ilvl="1">
      <w:start w:val="1"/>
      <w:numFmt w:val="bullet"/>
      <w:lvlText w:val=""/>
      <w:lvlJc w:val="left"/>
      <w:pPr>
        <w:ind w:left="0" w:firstLine="0"/>
      </w:pPr>
      <w:rPr>
        <w:strike w:val="0"/>
        <w:dstrike w:val="0"/>
        <w:u w:val="none"/>
        <w:effect w:val="none"/>
      </w:rPr>
    </w:lvl>
    <w:lvl w:ilvl="2">
      <w:start w:val="1"/>
      <w:numFmt w:val="bullet"/>
      <w:lvlText w:val=""/>
      <w:lvlJc w:val="left"/>
      <w:pPr>
        <w:ind w:left="0" w:firstLine="0"/>
      </w:pPr>
      <w:rPr>
        <w:strike w:val="0"/>
        <w:dstrike w:val="0"/>
        <w:u w:val="none"/>
        <w:effect w:val="none"/>
      </w:rPr>
    </w:lvl>
    <w:lvl w:ilvl="3">
      <w:start w:val="1"/>
      <w:numFmt w:val="bullet"/>
      <w:lvlText w:val=""/>
      <w:lvlJc w:val="left"/>
      <w:pPr>
        <w:ind w:left="0" w:firstLine="0"/>
      </w:pPr>
      <w:rPr>
        <w:strike w:val="0"/>
        <w:dstrike w:val="0"/>
        <w:u w:val="none"/>
        <w:effect w:val="none"/>
      </w:rPr>
    </w:lvl>
    <w:lvl w:ilvl="4">
      <w:start w:val="1"/>
      <w:numFmt w:val="bullet"/>
      <w:lvlText w:val=""/>
      <w:lvlJc w:val="left"/>
      <w:pPr>
        <w:ind w:left="0" w:firstLine="0"/>
      </w:pPr>
      <w:rPr>
        <w:strike w:val="0"/>
        <w:dstrike w:val="0"/>
        <w:u w:val="none"/>
        <w:effect w:val="none"/>
      </w:rPr>
    </w:lvl>
    <w:lvl w:ilvl="5">
      <w:start w:val="1"/>
      <w:numFmt w:val="bullet"/>
      <w:lvlText w:val=""/>
      <w:lvlJc w:val="left"/>
      <w:pPr>
        <w:ind w:left="0" w:firstLine="0"/>
      </w:pPr>
      <w:rPr>
        <w:strike w:val="0"/>
        <w:dstrike w:val="0"/>
        <w:u w:val="none"/>
        <w:effect w:val="none"/>
      </w:rPr>
    </w:lvl>
    <w:lvl w:ilvl="6">
      <w:start w:val="1"/>
      <w:numFmt w:val="bullet"/>
      <w:lvlText w:val=""/>
      <w:lvlJc w:val="left"/>
      <w:pPr>
        <w:ind w:left="0" w:firstLine="0"/>
      </w:pPr>
      <w:rPr>
        <w:strike w:val="0"/>
        <w:dstrike w:val="0"/>
        <w:u w:val="none"/>
        <w:effect w:val="none"/>
      </w:rPr>
    </w:lvl>
    <w:lvl w:ilvl="7">
      <w:start w:val="1"/>
      <w:numFmt w:val="bullet"/>
      <w:lvlText w:val=""/>
      <w:lvlJc w:val="left"/>
      <w:pPr>
        <w:ind w:left="0" w:firstLine="0"/>
      </w:pPr>
      <w:rPr>
        <w:strike w:val="0"/>
        <w:dstrike w:val="0"/>
        <w:u w:val="none"/>
        <w:effect w:val="none"/>
      </w:rPr>
    </w:lvl>
    <w:lvl w:ilvl="8">
      <w:start w:val="1"/>
      <w:numFmt w:val="bullet"/>
      <w:lvlText w:val=""/>
      <w:lvlJc w:val="left"/>
      <w:pPr>
        <w:ind w:left="0" w:firstLine="0"/>
      </w:pPr>
      <w:rPr>
        <w:strike w:val="0"/>
        <w:dstrike w:val="0"/>
        <w:u w:val="none"/>
        <w:effect w:val="none"/>
      </w:rPr>
    </w:lvl>
  </w:abstractNum>
  <w:abstractNum w:abstractNumId="1" w15:restartNumberingAfterBreak="0">
    <w:nsid w:val="0AD70862"/>
    <w:multiLevelType w:val="multilevel"/>
    <w:tmpl w:val="8654AC2C"/>
    <w:lvl w:ilvl="0">
      <w:start w:val="1"/>
      <w:numFmt w:val="bullet"/>
      <w:lvlText w:val="●"/>
      <w:lvlJc w:val="left"/>
      <w:pPr>
        <w:ind w:left="420" w:hanging="420"/>
      </w:pPr>
      <w:rPr>
        <w:strike w:val="0"/>
        <w:dstrike w:val="0"/>
        <w:u w:val="none"/>
        <w:effect w:val="none"/>
      </w:rPr>
    </w:lvl>
    <w:lvl w:ilvl="1">
      <w:start w:val="1"/>
      <w:numFmt w:val="bullet"/>
      <w:lvlText w:val=""/>
      <w:lvlJc w:val="left"/>
      <w:pPr>
        <w:ind w:left="0" w:firstLine="0"/>
      </w:pPr>
      <w:rPr>
        <w:strike w:val="0"/>
        <w:dstrike w:val="0"/>
        <w:u w:val="none"/>
        <w:effect w:val="none"/>
      </w:rPr>
    </w:lvl>
    <w:lvl w:ilvl="2">
      <w:start w:val="1"/>
      <w:numFmt w:val="bullet"/>
      <w:lvlText w:val=""/>
      <w:lvlJc w:val="left"/>
      <w:pPr>
        <w:ind w:left="0" w:firstLine="0"/>
      </w:pPr>
      <w:rPr>
        <w:strike w:val="0"/>
        <w:dstrike w:val="0"/>
        <w:u w:val="none"/>
        <w:effect w:val="none"/>
      </w:rPr>
    </w:lvl>
    <w:lvl w:ilvl="3">
      <w:start w:val="1"/>
      <w:numFmt w:val="bullet"/>
      <w:lvlText w:val=""/>
      <w:lvlJc w:val="left"/>
      <w:pPr>
        <w:ind w:left="0" w:firstLine="0"/>
      </w:pPr>
      <w:rPr>
        <w:strike w:val="0"/>
        <w:dstrike w:val="0"/>
        <w:u w:val="none"/>
        <w:effect w:val="none"/>
      </w:rPr>
    </w:lvl>
    <w:lvl w:ilvl="4">
      <w:start w:val="1"/>
      <w:numFmt w:val="bullet"/>
      <w:lvlText w:val=""/>
      <w:lvlJc w:val="left"/>
      <w:pPr>
        <w:ind w:left="0" w:firstLine="0"/>
      </w:pPr>
      <w:rPr>
        <w:strike w:val="0"/>
        <w:dstrike w:val="0"/>
        <w:u w:val="none"/>
        <w:effect w:val="none"/>
      </w:rPr>
    </w:lvl>
    <w:lvl w:ilvl="5">
      <w:start w:val="1"/>
      <w:numFmt w:val="bullet"/>
      <w:lvlText w:val=""/>
      <w:lvlJc w:val="left"/>
      <w:pPr>
        <w:ind w:left="0" w:firstLine="0"/>
      </w:pPr>
      <w:rPr>
        <w:strike w:val="0"/>
        <w:dstrike w:val="0"/>
        <w:u w:val="none"/>
        <w:effect w:val="none"/>
      </w:rPr>
    </w:lvl>
    <w:lvl w:ilvl="6">
      <w:start w:val="1"/>
      <w:numFmt w:val="bullet"/>
      <w:lvlText w:val=""/>
      <w:lvlJc w:val="left"/>
      <w:pPr>
        <w:ind w:left="0" w:firstLine="0"/>
      </w:pPr>
      <w:rPr>
        <w:strike w:val="0"/>
        <w:dstrike w:val="0"/>
        <w:u w:val="none"/>
        <w:effect w:val="none"/>
      </w:rPr>
    </w:lvl>
    <w:lvl w:ilvl="7">
      <w:start w:val="1"/>
      <w:numFmt w:val="bullet"/>
      <w:lvlText w:val=""/>
      <w:lvlJc w:val="left"/>
      <w:pPr>
        <w:ind w:left="0" w:firstLine="0"/>
      </w:pPr>
      <w:rPr>
        <w:strike w:val="0"/>
        <w:dstrike w:val="0"/>
        <w:u w:val="none"/>
        <w:effect w:val="none"/>
      </w:rPr>
    </w:lvl>
    <w:lvl w:ilvl="8">
      <w:start w:val="1"/>
      <w:numFmt w:val="bullet"/>
      <w:lvlText w:val=""/>
      <w:lvlJc w:val="left"/>
      <w:pPr>
        <w:ind w:left="0" w:firstLine="0"/>
      </w:pPr>
      <w:rPr>
        <w:strike w:val="0"/>
        <w:dstrike w:val="0"/>
        <w:u w:val="none"/>
        <w:effect w:val="none"/>
      </w:rPr>
    </w:lvl>
  </w:abstractNum>
  <w:abstractNum w:abstractNumId="2" w15:restartNumberingAfterBreak="0">
    <w:nsid w:val="25E34134"/>
    <w:multiLevelType w:val="multilevel"/>
    <w:tmpl w:val="66928F2C"/>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3FE275F"/>
    <w:multiLevelType w:val="multilevel"/>
    <w:tmpl w:val="4296C88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num w:numId="1" w16cid:durableId="695155959">
    <w:abstractNumId w:val="3"/>
  </w:num>
  <w:num w:numId="2" w16cid:durableId="1135870650">
    <w:abstractNumId w:val="2"/>
  </w:num>
  <w:num w:numId="3" w16cid:durableId="1300646576">
    <w:abstractNumId w:val="1"/>
    <w:lvlOverride w:ilvl="0"/>
    <w:lvlOverride w:ilvl="1"/>
    <w:lvlOverride w:ilvl="2"/>
    <w:lvlOverride w:ilvl="3"/>
    <w:lvlOverride w:ilvl="4"/>
    <w:lvlOverride w:ilvl="5"/>
    <w:lvlOverride w:ilvl="6"/>
    <w:lvlOverride w:ilvl="7"/>
    <w:lvlOverride w:ilvl="8"/>
  </w:num>
  <w:num w:numId="4" w16cid:durableId="5239120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6C4"/>
    <w:rsid w:val="001A30FE"/>
    <w:rsid w:val="00332506"/>
    <w:rsid w:val="00A53502"/>
    <w:rsid w:val="00E90967"/>
    <w:rsid w:val="00F2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17AB"/>
  <w15:docId w15:val="{DD01EE39-7031-42A5-A057-F6534538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right" w:pos="567"/>
      </w:tabs>
      <w:spacing w:before="240" w:after="240"/>
      <w:ind w:left="720" w:hanging="720"/>
      <w:jc w:val="both"/>
      <w:outlineLvl w:val="0"/>
    </w:pPr>
    <w:rPr>
      <w:b/>
    </w:rPr>
  </w:style>
  <w:style w:type="paragraph" w:styleId="Heading2">
    <w:name w:val="heading 2"/>
    <w:basedOn w:val="Normal"/>
    <w:next w:val="Normal"/>
    <w:uiPriority w:val="9"/>
    <w:semiHidden/>
    <w:unhideWhenUsed/>
    <w:qFormat/>
    <w:pPr>
      <w:keepNext/>
      <w:outlineLvl w:val="1"/>
    </w:pPr>
  </w:style>
  <w:style w:type="paragraph" w:styleId="Heading3">
    <w:name w:val="heading 3"/>
    <w:basedOn w:val="Normal"/>
    <w:next w:val="Normal"/>
    <w:uiPriority w:val="9"/>
    <w:semiHidden/>
    <w:unhideWhenUsed/>
    <w:qFormat/>
    <w:pPr>
      <w:keepNext/>
      <w:outlineLvl w:val="2"/>
    </w:pPr>
  </w:style>
  <w:style w:type="paragraph" w:styleId="Heading4">
    <w:name w:val="heading 4"/>
    <w:basedOn w:val="Normal"/>
    <w:next w:val="Normal"/>
    <w:uiPriority w:val="9"/>
    <w:semiHidden/>
    <w:unhideWhenUsed/>
    <w:qFormat/>
    <w:pPr>
      <w:keepNext/>
      <w:spacing w:before="240" w:after="60"/>
      <w:ind w:left="2880" w:hanging="720"/>
      <w:outlineLvl w:val="3"/>
    </w:pPr>
    <w:rPr>
      <w:b/>
      <w:sz w:val="24"/>
      <w:szCs w:val="24"/>
    </w:rPr>
  </w:style>
  <w:style w:type="paragraph" w:styleId="Heading5">
    <w:name w:val="heading 5"/>
    <w:basedOn w:val="Normal"/>
    <w:next w:val="Normal"/>
    <w:uiPriority w:val="9"/>
    <w:semiHidden/>
    <w:unhideWhenUsed/>
    <w:qFormat/>
    <w:pPr>
      <w:spacing w:before="240" w:after="60"/>
      <w:ind w:left="3600" w:hanging="720"/>
      <w:outlineLvl w:val="4"/>
    </w:pPr>
    <w:rPr>
      <w:sz w:val="22"/>
      <w:szCs w:val="22"/>
    </w:rPr>
  </w:style>
  <w:style w:type="paragraph" w:styleId="Heading6">
    <w:name w:val="heading 6"/>
    <w:basedOn w:val="Normal"/>
    <w:next w:val="Normal"/>
    <w:uiPriority w:val="9"/>
    <w:semiHidden/>
    <w:unhideWhenUsed/>
    <w:qFormat/>
    <w:pPr>
      <w:tabs>
        <w:tab w:val="left" w:pos="1152"/>
      </w:tabs>
      <w:spacing w:before="240" w:after="60"/>
      <w:ind w:left="1152" w:hanging="1152"/>
      <w:outlineLvl w:val="5"/>
    </w:pPr>
    <w:rPr>
      <w:i/>
      <w:sz w:val="22"/>
      <w:szCs w:val="22"/>
    </w:rPr>
  </w:style>
  <w:style w:type="paragraph" w:styleId="Heading7">
    <w:name w:val="heading 7"/>
    <w:qFormat/>
    <w:pPr>
      <w:numPr>
        <w:ilvl w:val="6"/>
        <w:numId w:val="1"/>
      </w:numPr>
      <w:spacing w:before="240" w:after="60"/>
      <w:outlineLvl w:val="6"/>
    </w:pPr>
  </w:style>
  <w:style w:type="paragraph" w:styleId="Heading8">
    <w:name w:val="heading 8"/>
    <w:qFormat/>
    <w:pPr>
      <w:numPr>
        <w:ilvl w:val="7"/>
        <w:numId w:val="1"/>
      </w:numPr>
      <w:spacing w:before="240" w:after="60"/>
      <w:outlineLvl w:val="7"/>
    </w:pPr>
    <w:rPr>
      <w:i/>
    </w:rPr>
  </w:style>
  <w:style w:type="paragraph" w:styleId="Heading9">
    <w:name w:val="heading 9"/>
    <w:qFormat/>
    <w:pPr>
      <w:numPr>
        <w:ilvl w:val="8"/>
        <w:numId w:val="1"/>
      </w:num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table" w:customStyle="1" w:styleId="TableNormal1">
    <w:name w:val="TableNormal"/>
    <w:tblPr>
      <w:tblCellMar>
        <w:top w:w="0" w:type="dxa"/>
        <w:left w:w="0" w:type="dxa"/>
        <w:bottom w:w="0" w:type="dxa"/>
        <w:right w:w="0" w:type="dxa"/>
      </w:tblCellMar>
    </w:tblPr>
  </w:style>
  <w:style w:type="paragraph" w:styleId="BalloonText">
    <w:name w:val="Balloon Text"/>
    <w:semiHidden/>
    <w:rPr>
      <w:rFonts w:ascii="Tahoma" w:hAnsi="Tahoma" w:cs="Tahoma"/>
      <w:sz w:val="16"/>
      <w:szCs w:val="16"/>
    </w:rPr>
  </w:style>
  <w:style w:type="paragraph" w:styleId="BodyText">
    <w:name w:val="Body Text"/>
  </w:style>
  <w:style w:type="paragraph" w:styleId="BodyText2">
    <w:name w:val="Body Text 2"/>
    <w:pPr>
      <w:tabs>
        <w:tab w:val="left" w:pos="567"/>
      </w:tabs>
      <w:spacing w:before="0" w:after="0"/>
      <w:jc w:val="both"/>
    </w:pPr>
    <w:rPr>
      <w:rFonts w:ascii="Times New Roman" w:hAnsi="Times New Roman"/>
      <w:sz w:val="24"/>
      <w:lang w:eastAsia="en-GB"/>
    </w:rPr>
  </w:style>
  <w:style w:type="paragraph" w:styleId="BodyText3">
    <w:name w:val="Body Text 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paragraph" w:styleId="BodyTextIndent">
    <w:name w:val="Body Text Indent"/>
    <w:pPr>
      <w:tabs>
        <w:tab w:val="left" w:pos="567"/>
      </w:tabs>
      <w:spacing w:before="0" w:after="0"/>
      <w:jc w:val="both"/>
    </w:pPr>
    <w:rPr>
      <w:rFonts w:ascii="Times New Roman" w:hAnsi="Times New Roman"/>
      <w:sz w:val="24"/>
    </w:rPr>
  </w:style>
  <w:style w:type="paragraph" w:styleId="BodyTextIndent2">
    <w:name w:val="Body Text Indent 2"/>
    <w:pPr>
      <w:tabs>
        <w:tab w:val="left" w:pos="567"/>
        <w:tab w:val="left" w:pos="2160"/>
      </w:tabs>
      <w:spacing w:after="240"/>
      <w:ind w:left="567" w:hanging="567"/>
      <w:jc w:val="both"/>
    </w:pPr>
    <w:rPr>
      <w:sz w:val="24"/>
      <w:u w:val="single"/>
    </w:rPr>
  </w:style>
  <w:style w:type="paragraph" w:styleId="BodyTextIndent3">
    <w:name w:val="Body Text Indent 3"/>
    <w:pPr>
      <w:tabs>
        <w:tab w:val="left" w:pos="1276"/>
      </w:tabs>
      <w:ind w:left="1276" w:hanging="425"/>
      <w:jc w:val="both"/>
    </w:pPr>
    <w:rPr>
      <w:sz w:val="24"/>
    </w:rPr>
  </w:style>
  <w:style w:type="character" w:styleId="CommentReference">
    <w:name w:val="annotation reference"/>
    <w:rPr>
      <w:sz w:val="16"/>
      <w:szCs w:val="16"/>
    </w:rPr>
  </w:style>
  <w:style w:type="paragraph" w:styleId="CommentText">
    <w:name w:val="annotation text"/>
    <w:link w:val="CommentTextChar"/>
  </w:style>
  <w:style w:type="paragraph" w:styleId="CommentSubject">
    <w:name w:val="annotation subject"/>
    <w:basedOn w:val="CommentText"/>
    <w:next w:val="CommentText"/>
    <w:link w:val="CommentSubjectChar"/>
    <w:rPr>
      <w:b/>
      <w:bCs/>
    </w:rPr>
  </w:style>
  <w:style w:type="paragraph" w:styleId="DocumentMap">
    <w:name w:val="Document Map"/>
    <w:semiHidden/>
    <w:pPr>
      <w:shd w:val="clear" w:color="auto" w:fill="000080"/>
    </w:pPr>
    <w:rPr>
      <w:sz w:val="24"/>
      <w:lang w:val="fr-FR"/>
    </w:rPr>
  </w:style>
  <w:style w:type="character" w:styleId="FollowedHyperlink">
    <w:name w:val="FollowedHyperlink"/>
    <w:rPr>
      <w:color w:val="800080"/>
      <w:u w:val="single"/>
    </w:rPr>
  </w:style>
  <w:style w:type="paragraph" w:styleId="Footer">
    <w:name w:val="footer"/>
    <w:link w:val="FooterChar"/>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semiHidden/>
    <w:rPr>
      <w:lang w:val="fr-FR"/>
    </w:rPr>
  </w:style>
  <w:style w:type="paragraph" w:styleId="Header">
    <w:name w:val="header"/>
    <w:link w:val="HeaderChar"/>
    <w:pPr>
      <w:tabs>
        <w:tab w:val="center" w:pos="4320"/>
        <w:tab w:val="right" w:pos="8640"/>
      </w:tabs>
    </w:pPr>
  </w:style>
  <w:style w:type="character" w:styleId="Hyperlink">
    <w:name w:val="Hyperlink"/>
    <w:rPr>
      <w:color w:val="0000FF"/>
      <w:u w:val="single"/>
    </w:rPr>
  </w:style>
  <w:style w:type="paragraph" w:styleId="NormalWeb">
    <w:name w:val="Normal (Web)"/>
    <w:uiPriority w:val="99"/>
    <w:semiHidden/>
    <w:unhideWhenUsed/>
    <w:pPr>
      <w:spacing w:before="0" w:beforeAutospacing="1" w:after="0" w:afterAutospacing="1"/>
    </w:pPr>
    <w:rPr>
      <w:rFonts w:ascii="Times New Roman" w:eastAsia="SimSun" w:hAnsi="Times New Roman" w:cs="Times New Roman"/>
      <w:sz w:val="24"/>
      <w:szCs w:val="24"/>
      <w:lang w:val="en-US" w:eastAsia="zh-CN"/>
    </w:rPr>
  </w:style>
  <w:style w:type="character" w:styleId="PageNumber">
    <w:name w:val="page number"/>
    <w:basedOn w:val="DefaultParagraphFont"/>
  </w:style>
  <w:style w:type="character" w:styleId="Strong">
    <w:name w:val="Strong"/>
    <w:qFormat/>
    <w:rPr>
      <w: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rPr>
  </w:style>
  <w:style w:type="paragraph" w:styleId="TOC2">
    <w:name w:val="toc 2"/>
    <w:autoRedefine/>
    <w:semiHidden/>
    <w:pPr>
      <w:spacing w:before="0" w:after="0"/>
      <w:ind w:left="200"/>
    </w:pPr>
    <w:rPr>
      <w:rFonts w:ascii="Times New Roman" w:hAnsi="Times New Roman"/>
      <w:smallCaps/>
    </w:rPr>
  </w:style>
  <w:style w:type="paragraph" w:styleId="TOC3">
    <w:name w:val="toc 3"/>
    <w:autoRedefine/>
    <w:semiHidden/>
    <w:pPr>
      <w:spacing w:before="0" w:after="0"/>
      <w:ind w:left="400"/>
    </w:pPr>
    <w:rPr>
      <w:rFonts w:ascii="Times New Roman" w:hAnsi="Times New Roman"/>
      <w:i/>
    </w:rPr>
  </w:style>
  <w:style w:type="paragraph" w:styleId="TOC4">
    <w:name w:val="toc 4"/>
    <w:autoRedefine/>
    <w:semiHidden/>
    <w:pPr>
      <w:spacing w:before="0" w:after="0"/>
      <w:ind w:left="600"/>
    </w:pPr>
    <w:rPr>
      <w:rFonts w:ascii="Times New Roman" w:hAnsi="Times New Roman"/>
      <w:sz w:val="18"/>
    </w:rPr>
  </w:style>
  <w:style w:type="paragraph" w:styleId="TOC5">
    <w:name w:val="toc 5"/>
    <w:autoRedefine/>
    <w:semiHidden/>
    <w:pPr>
      <w:spacing w:before="0" w:after="0"/>
      <w:ind w:left="800"/>
    </w:pPr>
    <w:rPr>
      <w:rFonts w:ascii="Times New Roman" w:hAnsi="Times New Roman"/>
      <w:sz w:val="18"/>
    </w:rPr>
  </w:style>
  <w:style w:type="paragraph" w:styleId="TOC6">
    <w:name w:val="toc 6"/>
    <w:autoRedefine/>
    <w:semiHidden/>
    <w:pPr>
      <w:spacing w:before="0" w:after="0"/>
      <w:ind w:left="1000"/>
    </w:pPr>
    <w:rPr>
      <w:rFonts w:ascii="Times New Roman" w:hAnsi="Times New Roman"/>
      <w:sz w:val="18"/>
    </w:rPr>
  </w:style>
  <w:style w:type="paragraph" w:styleId="TOC7">
    <w:name w:val="toc 7"/>
    <w:autoRedefine/>
    <w:semiHidden/>
    <w:pPr>
      <w:spacing w:before="0" w:after="0"/>
      <w:ind w:left="1200"/>
    </w:pPr>
    <w:rPr>
      <w:rFonts w:ascii="Times New Roman" w:hAnsi="Times New Roman"/>
      <w:sz w:val="18"/>
    </w:rPr>
  </w:style>
  <w:style w:type="paragraph" w:styleId="TOC8">
    <w:name w:val="toc 8"/>
    <w:autoRedefine/>
    <w:semiHidden/>
    <w:pPr>
      <w:spacing w:before="0" w:after="0"/>
      <w:ind w:left="1400"/>
    </w:pPr>
    <w:rPr>
      <w:rFonts w:ascii="Times New Roman" w:hAnsi="Times New Roman"/>
      <w:sz w:val="18"/>
    </w:rPr>
  </w:style>
  <w:style w:type="paragraph" w:styleId="TOC9">
    <w:name w:val="toc 9"/>
    <w:autoRedefine/>
    <w:semiHidden/>
    <w:pPr>
      <w:spacing w:before="0" w:after="0"/>
      <w:ind w:left="1600"/>
    </w:pPr>
    <w:rPr>
      <w:rFonts w:ascii="Times New Roman" w:hAnsi="Times New Roman"/>
      <w:sz w:val="18"/>
    </w:rPr>
  </w:style>
  <w:style w:type="table" w:customStyle="1" w:styleId="TableNormal10">
    <w:name w:val="Table Normal1"/>
    <w:tblPr>
      <w:tblCellMar>
        <w:top w:w="0" w:type="dxa"/>
        <w:left w:w="0" w:type="dxa"/>
        <w:bottom w:w="0" w:type="dxa"/>
        <w:right w:w="0" w:type="dxa"/>
      </w:tblCellMar>
    </w:tblPr>
  </w:style>
  <w:style w:type="paragraph" w:customStyle="1" w:styleId="Text3">
    <w:name w:val="Text 3"/>
    <w:pPr>
      <w:tabs>
        <w:tab w:val="left" w:pos="2302"/>
      </w:tabs>
      <w:spacing w:after="240"/>
      <w:ind w:left="1202"/>
      <w:jc w:val="both"/>
    </w:pPr>
    <w:rPr>
      <w:sz w:val="24"/>
      <w:lang w:val="en-GB"/>
    </w:rPr>
  </w:style>
  <w:style w:type="paragraph" w:customStyle="1" w:styleId="bulletsub">
    <w:name w:val="bullet_su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next w:val="SubTitle2"/>
    <w:pPr>
      <w:spacing w:after="240"/>
      <w:jc w:val="center"/>
    </w:pPr>
    <w:rPr>
      <w:b/>
      <w:sz w:val="40"/>
      <w:lang w:val="en-GB"/>
    </w:rPr>
  </w:style>
  <w:style w:type="paragraph" w:customStyle="1" w:styleId="SubTitle2">
    <w:name w:val="SubTitle 2"/>
    <w:pPr>
      <w:spacing w:after="240"/>
      <w:jc w:val="center"/>
    </w:pPr>
    <w:rPr>
      <w:b/>
      <w:sz w:val="32"/>
      <w:lang w:val="en-GB"/>
    </w:rPr>
  </w:style>
  <w:style w:type="paragraph" w:customStyle="1" w:styleId="Annexetitle">
    <w:name w:val="Annexe_title"/>
    <w:autoRedefine/>
    <w:pPr>
      <w:pageBreakBefore/>
      <w:tabs>
        <w:tab w:val="left" w:pos="567"/>
        <w:tab w:val="left" w:pos="2552"/>
        <w:tab w:val="left" w:pos="7938"/>
        <w:tab w:val="left" w:pos="9072"/>
      </w:tabs>
      <w:spacing w:before="0" w:after="0"/>
    </w:pPr>
    <w:rPr>
      <w:caps/>
      <w:sz w:val="28"/>
      <w:lang w:val="en-GB"/>
    </w:rPr>
  </w:style>
  <w:style w:type="paragraph" w:customStyle="1" w:styleId="Style1">
    <w:name w:val="Style1"/>
    <w:pPr>
      <w:keepNext/>
      <w:widowControl w:val="0"/>
      <w:tabs>
        <w:tab w:val="left" w:pos="992"/>
      </w:tabs>
      <w:ind w:left="992" w:hanging="992"/>
    </w:pPr>
    <w:rPr>
      <w:b/>
      <w:sz w:val="18"/>
      <w:lang w:val="fr-FR"/>
    </w:rPr>
  </w:style>
  <w:style w:type="paragraph" w:customStyle="1" w:styleId="titlefront">
    <w:name w:val="title_front"/>
    <w:pPr>
      <w:spacing w:before="240"/>
      <w:ind w:left="1701"/>
      <w:jc w:val="right"/>
    </w:pPr>
    <w:rPr>
      <w:rFonts w:ascii="Optima" w:hAnsi="Optima"/>
      <w:b/>
      <w:sz w:val="28"/>
      <w:lang w:val="en-GB"/>
    </w:rPr>
  </w:style>
  <w:style w:type="paragraph" w:customStyle="1" w:styleId="Blockquote">
    <w:name w:val="Blockquote"/>
    <w:pPr>
      <w:widowControl w:val="0"/>
      <w:spacing w:before="100" w:after="100"/>
      <w:ind w:left="360" w:right="360"/>
    </w:pPr>
    <w:rPr>
      <w:sz w:val="24"/>
      <w:lang w:val="en-US"/>
    </w:rPr>
  </w:style>
  <w:style w:type="paragraph" w:customStyle="1" w:styleId="Style2">
    <w:name w:val="Style2"/>
    <w:basedOn w:val="Style1"/>
    <w:pPr>
      <w:tabs>
        <w:tab w:val="clear" w:pos="992"/>
        <w:tab w:val="left"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pPr>
      <w:widowControl w:val="0"/>
      <w:spacing w:before="0" w:after="0" w:line="360" w:lineRule="exact"/>
      <w:jc w:val="center"/>
    </w:pPr>
    <w:rPr>
      <w:b/>
      <w:sz w:val="32"/>
      <w:lang w:val="cs-CZ"/>
    </w:rPr>
  </w:style>
  <w:style w:type="paragraph" w:customStyle="1" w:styleId="ManualNumPar1">
    <w:name w:val="Manual NumPar 1"/>
    <w:pPr>
      <w:ind w:left="851" w:hanging="851"/>
      <w:jc w:val="both"/>
    </w:pPr>
    <w:rPr>
      <w:rFonts w:ascii="Times New Roman" w:hAnsi="Times New Roman"/>
      <w:sz w:val="24"/>
      <w:lang w:val="fr-FR"/>
    </w:rPr>
  </w:style>
  <w:style w:type="paragraph" w:customStyle="1" w:styleId="oddl-nadpis">
    <w:name w:val="oddíl-nadpis"/>
    <w:pPr>
      <w:keepNext/>
      <w:widowControl w:val="0"/>
      <w:tabs>
        <w:tab w:val="left" w:pos="567"/>
      </w:tabs>
      <w:spacing w:before="240" w:after="0" w:line="240" w:lineRule="exact"/>
    </w:pPr>
    <w:rPr>
      <w:b/>
      <w:sz w:val="24"/>
      <w:lang w:val="cs-CZ"/>
    </w:rPr>
  </w:style>
  <w:style w:type="character" w:customStyle="1" w:styleId="CommentTextChar">
    <w:name w:val="Comment Text Char"/>
    <w:link w:val="CommentText"/>
    <w:rPr>
      <w:rFonts w:ascii="Arial" w:hAnsi="Arial"/>
      <w:snapToGrid w:val="0"/>
      <w:lang w:val="sv-SE" w:eastAsia="en-US"/>
    </w:rPr>
  </w:style>
  <w:style w:type="character" w:customStyle="1" w:styleId="CommentSubjectChar">
    <w:name w:val="Comment Subject Char"/>
    <w:link w:val="CommentSubject"/>
    <w:rPr>
      <w:rFonts w:ascii="Arial" w:hAnsi="Arial"/>
      <w:b/>
      <w:bCs/>
      <w:snapToGrid w:val="0"/>
      <w:lang w:val="sv-SE" w:eastAsia="en-US"/>
    </w:rPr>
  </w:style>
  <w:style w:type="character" w:customStyle="1" w:styleId="HeaderChar">
    <w:name w:val="Header Char"/>
    <w:link w:val="Header"/>
    <w:rPr>
      <w:rFonts w:ascii="Arial" w:hAnsi="Arial"/>
      <w:snapToGrid w:val="0"/>
      <w:lang w:val="sv-SE" w:eastAsia="en-US"/>
    </w:rPr>
  </w:style>
  <w:style w:type="character" w:customStyle="1" w:styleId="FooterChar">
    <w:name w:val="Footer Char"/>
    <w:link w:val="Footer"/>
    <w:rPr>
      <w:rFonts w:ascii="Arial" w:hAnsi="Arial"/>
      <w:snapToGrid w:val="0"/>
      <w:lang w:val="sv-SE" w:eastAsia="en-US"/>
    </w:rPr>
  </w:style>
  <w:style w:type="paragraph" w:customStyle="1" w:styleId="Revision1">
    <w:name w:val="Revision1"/>
    <w:hidden/>
    <w:uiPriority w:val="99"/>
    <w:semiHidden/>
    <w:rPr>
      <w:snapToGrid w:val="0"/>
      <w:lang w:val="sv-SE"/>
    </w:rPr>
  </w:style>
  <w:style w:type="table" w:customStyle="1" w:styleId="Style62">
    <w:name w:val="_Style 62"/>
    <w:basedOn w:val="TableNormal10"/>
    <w:tblPr>
      <w:tblCellMar>
        <w:left w:w="115" w:type="dxa"/>
        <w:right w:w="115" w:type="dxa"/>
      </w:tblCellMar>
    </w:tblPr>
  </w:style>
  <w:style w:type="table" w:customStyle="1" w:styleId="a">
    <w:basedOn w:val="TableNormal1"/>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pPr>
      <w:jc w:val="center"/>
    </w:pPr>
    <w:rPr>
      <w:b/>
      <w:sz w:val="28"/>
      <w:szCs w:val="28"/>
    </w:r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QOQM3JlvUKfJbqUlPvY47e5CtA==">CgMxLjAyCGguZ2pkZ3hzMg5oLnNmamltcmV3cG53cDgAciExczZia2Vqc2c4cFlPZ1hFbXEzeV9Qdk02NUZIQ3FZTU4=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Lazar Muždalo</cp:lastModifiedBy>
  <cp:revision>2</cp:revision>
  <dcterms:created xsi:type="dcterms:W3CDTF">2025-12-16T15:52:00Z</dcterms:created>
  <dcterms:modified xsi:type="dcterms:W3CDTF">2025-12-16T15:52:00Z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y fmtid="{D5CDD505-2E9C-101B-9397-08002B2CF9AE}" pid="3" name="KSOProductBuildVer">
    <vt:lpwstr>1033-12.2.0.21546</vt:lpwstr>
  </property>
  <property fmtid="{D5CDD505-2E9C-101B-9397-08002B2CF9AE}" pid="4" name="ICV">
    <vt:lpwstr>865A296DC32C49A291C72382F15D16E6_12</vt:lpwstr>
  </property>
  <property fmtid="{D5CDD505-2E9C-101B-9397-08002B2CF9AE}" pid="5" name="GrammarlyDocumentId">
    <vt:lpwstr>eb3564da-0019-44cc-8196-6b148dbc545c</vt:lpwstr>
  </property>
</Properties>
</file>